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50D" w:rsidRPr="0076550D"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jc w:val="right"/>
        <w:rPr>
          <w:rFonts w:ascii="Acumin Pro" w:eastAsia="Times New Roman" w:hAnsi="Acumin Pro"/>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Poznań, dnia 28.07.2022 r.</w:t>
      </w:r>
    </w:p>
    <w:p w:rsidR="0076550D"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jc w:val="both"/>
        <w:rPr>
          <w:rFonts w:ascii="Acumin Pro" w:eastAsia="Times New Roman" w:hAnsi="Acumin Pro"/>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AZ.281.2.17.2022</w:t>
      </w:r>
    </w:p>
    <w:p w:rsidR="00EA1E80" w:rsidRPr="00EA1E80" w:rsidRDefault="0076550D" w:rsidP="00EA1E80">
      <w:pPr>
        <w:spacing w:line="360" w:lineRule="auto"/>
        <w:jc w:val="both"/>
        <w:rPr>
          <w:rFonts w:ascii="Acumin Pro" w:hAnsi="Acumin Pro"/>
          <w:b/>
          <w:sz w:val="20"/>
          <w:szCs w:val="20"/>
          <w:lang w:val="pl-PL"/>
        </w:rPr>
      </w:pPr>
      <w:r>
        <w:rPr>
          <w:rFonts w:ascii="Acumin Pro" w:eastAsia="Times New Roman" w:hAnsi="Acumin Pro"/>
          <w:sz w:val="20"/>
          <w:szCs w:val="20"/>
          <w:bdr w:val="none" w:sz="0" w:space="0" w:color="auto"/>
          <w:lang w:val="pl-PL" w:eastAsia="pl-PL"/>
        </w:rPr>
        <w:t xml:space="preserve">Dot. </w:t>
      </w:r>
      <w:r w:rsidR="00EA1E80">
        <w:rPr>
          <w:rFonts w:ascii="Acumin Pro" w:eastAsia="Times New Roman" w:hAnsi="Acumin Pro"/>
          <w:sz w:val="20"/>
          <w:szCs w:val="20"/>
          <w:bdr w:val="none" w:sz="0" w:space="0" w:color="auto"/>
          <w:lang w:val="pl-PL" w:eastAsia="pl-PL"/>
        </w:rPr>
        <w:t xml:space="preserve">postępowania przetargowego na: </w:t>
      </w:r>
      <w:r w:rsidR="00EA1E80" w:rsidRPr="00EA1E80">
        <w:rPr>
          <w:rFonts w:ascii="Acumin Pro" w:hAnsi="Acumin Pro"/>
          <w:b/>
          <w:sz w:val="20"/>
          <w:szCs w:val="20"/>
          <w:lang w:val="pl-PL"/>
        </w:rPr>
        <w:t xml:space="preserve">Wykonanie projektu rewitalizacji kamienic przy Starym Rynku w Poznaniu oraz projektu modernizacji i renowacji wnętrz budynku Ratusza – Muzeum Poznania, Oddziału Muzeum Narodowego w Poznaniu  </w:t>
      </w:r>
    </w:p>
    <w:p w:rsid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Acumin Pro" w:eastAsia="Times New Roman" w:hAnsi="Acumin Pro"/>
          <w:sz w:val="20"/>
          <w:szCs w:val="20"/>
          <w:bdr w:val="none" w:sz="0" w:space="0" w:color="auto"/>
          <w:lang w:val="pl-PL" w:eastAsia="pl-PL"/>
        </w:rPr>
      </w:pPr>
    </w:p>
    <w:p w:rsidR="0076550D"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Acumin Pro" w:eastAsia="Times New Roman" w:hAnsi="Acumin Pro"/>
          <w:bdr w:val="none" w:sz="0" w:space="0" w:color="auto"/>
          <w:lang w:val="pl-PL" w:eastAsia="pl-PL"/>
        </w:rPr>
      </w:pPr>
      <w:r w:rsidRPr="00EA1E80">
        <w:rPr>
          <w:rFonts w:ascii="Acumin Pro" w:eastAsia="Times New Roman" w:hAnsi="Acumin Pro"/>
          <w:bdr w:val="none" w:sz="0" w:space="0" w:color="auto"/>
          <w:lang w:val="pl-PL" w:eastAsia="pl-PL"/>
        </w:rPr>
        <w:t>ODPOWIEDZI NA PYTANIA</w:t>
      </w:r>
    </w:p>
    <w:p w:rsidR="00EA1E80" w:rsidRPr="0076550D" w:rsidRDefault="00EA1E80" w:rsidP="001434C5">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Pr>
          <w:rFonts w:ascii="Acumin Pro" w:eastAsia="Times New Roman" w:hAnsi="Acumin Pro"/>
          <w:sz w:val="20"/>
          <w:szCs w:val="20"/>
          <w:bdr w:val="none" w:sz="0" w:space="0" w:color="auto"/>
          <w:lang w:val="pl-PL" w:eastAsia="pl-PL"/>
        </w:rPr>
        <w:t xml:space="preserve">Zamawiający, na podstawie art. </w:t>
      </w:r>
      <w:r w:rsidR="00FB55BC">
        <w:rPr>
          <w:rFonts w:ascii="Acumin Pro" w:eastAsia="Times New Roman" w:hAnsi="Acumin Pro"/>
          <w:sz w:val="20"/>
          <w:szCs w:val="20"/>
          <w:bdr w:val="none" w:sz="0" w:space="0" w:color="auto"/>
          <w:lang w:val="pl-PL" w:eastAsia="pl-PL"/>
        </w:rPr>
        <w:t>28</w:t>
      </w:r>
      <w:r w:rsidR="001434C5">
        <w:rPr>
          <w:rFonts w:ascii="Acumin Pro" w:eastAsia="Times New Roman" w:hAnsi="Acumin Pro"/>
          <w:sz w:val="20"/>
          <w:szCs w:val="20"/>
          <w:bdr w:val="none" w:sz="0" w:space="0" w:color="auto"/>
          <w:lang w:val="pl-PL" w:eastAsia="pl-PL"/>
        </w:rPr>
        <w:t>4</w:t>
      </w:r>
      <w:r w:rsidR="00FB55BC">
        <w:rPr>
          <w:rFonts w:ascii="Acumin Pro" w:eastAsia="Times New Roman" w:hAnsi="Acumin Pro"/>
          <w:sz w:val="20"/>
          <w:szCs w:val="20"/>
          <w:bdr w:val="none" w:sz="0" w:space="0" w:color="auto"/>
          <w:lang w:val="pl-PL" w:eastAsia="pl-PL"/>
        </w:rPr>
        <w:t xml:space="preserve"> ust. 1 ustawy </w:t>
      </w:r>
      <w:r w:rsidR="00601C3E">
        <w:rPr>
          <w:rFonts w:ascii="Acumin Pro" w:hAnsi="Acumin Pro"/>
          <w:sz w:val="20"/>
          <w:szCs w:val="20"/>
          <w:lang w:val="pl-PL"/>
        </w:rPr>
        <w:t>z dnia 11 września 2019 r. – Prawo zamówień publicznych (Dz. U. Dz. U. z 2021, poz. 1129)</w:t>
      </w:r>
      <w:r w:rsidR="00601C3E" w:rsidRPr="00517070">
        <w:rPr>
          <w:rFonts w:ascii="Acumin Pro" w:hAnsi="Acumin Pro"/>
          <w:sz w:val="20"/>
          <w:szCs w:val="20"/>
          <w:lang w:val="pl-PL"/>
        </w:rPr>
        <w:t>,</w:t>
      </w:r>
      <w:r w:rsidR="00601C3E">
        <w:rPr>
          <w:rFonts w:ascii="Acumin Pro" w:hAnsi="Acumin Pro"/>
          <w:sz w:val="20"/>
          <w:szCs w:val="20"/>
          <w:lang w:val="pl-PL"/>
        </w:rPr>
        <w:t xml:space="preserve"> zwanej dalej ustawą PZP, udziela odpowiedzi na przesłane pytania:</w:t>
      </w:r>
    </w:p>
    <w:p w:rsidR="0076550D"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Pytanie:</w:t>
      </w:r>
    </w:p>
    <w:p w:rsidR="0076550D" w:rsidRPr="0076550D"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Dotyczy  kamienic:</w:t>
      </w:r>
    </w:p>
    <w:p w:rsidR="00EA1E80"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Czy Zamawiający przewiduje rozebranie stropów na ostatniej kondygnacji (o wys. ok. 2,1</w:t>
      </w:r>
      <w:r w:rsidR="00EA1E80">
        <w:rPr>
          <w:rFonts w:ascii="Acumin Pro" w:eastAsia="Times New Roman" w:hAnsi="Acumin Pro"/>
          <w:sz w:val="20"/>
          <w:szCs w:val="20"/>
          <w:bdr w:val="none" w:sz="0" w:space="0" w:color="auto"/>
          <w:lang w:val="pl-PL" w:eastAsia="pl-PL"/>
        </w:rPr>
        <w:t xml:space="preserve"> </w:t>
      </w:r>
      <w:r w:rsidRPr="00EA1E80">
        <w:rPr>
          <w:rFonts w:ascii="Acumin Pro" w:eastAsia="Times New Roman" w:hAnsi="Acumin Pro"/>
          <w:sz w:val="20"/>
          <w:szCs w:val="20"/>
          <w:bdr w:val="none" w:sz="0" w:space="0" w:color="auto"/>
          <w:lang w:val="pl-PL" w:eastAsia="pl-PL"/>
        </w:rPr>
        <w:t xml:space="preserve">m) celem podwyższenia pomieszczeń. </w:t>
      </w:r>
    </w:p>
    <w:p w:rsidR="00EA1E80"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Odpowiedź Zamawiającego:</w:t>
      </w:r>
    </w:p>
    <w:p w:rsidR="0076550D"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Dopuszcza się takie rozwiązanie, w miarę możliwości konstrukcyjnych</w:t>
      </w:r>
      <w:r w:rsidR="00EA1E80">
        <w:rPr>
          <w:rFonts w:ascii="Acumin Pro" w:eastAsia="Times New Roman" w:hAnsi="Acumin Pro"/>
          <w:sz w:val="20"/>
          <w:szCs w:val="20"/>
          <w:bdr w:val="none" w:sz="0" w:space="0" w:color="auto"/>
          <w:lang w:val="pl-PL" w:eastAsia="pl-PL"/>
        </w:rPr>
        <w:t>.</w:t>
      </w:r>
    </w:p>
    <w:p w:rsidR="00EA1E80"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Pytanie:</w:t>
      </w:r>
    </w:p>
    <w:p w:rsidR="00EA1E80"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Zamawiający potwierdza obecność niezinwentaryzowanych piwnic z aktualnym brakiem dostępu, które będzie należało zinwentaryzować i zaadaptować na potrzeby inwestycji? Czy ww. zakres będzie traktowany jako prace dodatkowe? Wskazujemy, ze na ten moment wykonawca nie wie, jaką kwotę założyć na wykonanie opracowań dotyczących piwnic, co do których rozmiaru nie ma wiedzy. </w:t>
      </w:r>
    </w:p>
    <w:p w:rsidR="00EA1E80"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Odpowiedź Zamawiającego:</w:t>
      </w:r>
    </w:p>
    <w:p w:rsidR="0076550D"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Wszystkie piwnice, o których wiemy mają dostęp.</w:t>
      </w:r>
    </w:p>
    <w:p w:rsidR="00EA1E80"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Pytanie:</w:t>
      </w:r>
    </w:p>
    <w:p w:rsidR="00EA1E80"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Czy należy wykonać wentylację mechaniczną? Jeśli tak, to gdzie inwestor przewiduje lokalizację central wentylacyjnych i czerpni i wyrzutni? Wentylacja/klimatyzacja - zgodnie z wytycznymi do projektu.</w:t>
      </w:r>
    </w:p>
    <w:p w:rsidR="00EA1E80" w:rsidRPr="00EA1E80"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 </w:t>
      </w:r>
      <w:r w:rsidR="00EA1E80" w:rsidRPr="00EA1E80">
        <w:rPr>
          <w:rFonts w:ascii="Acumin Pro" w:eastAsia="Times New Roman" w:hAnsi="Acumin Pro"/>
          <w:b/>
          <w:sz w:val="20"/>
          <w:szCs w:val="20"/>
          <w:bdr w:val="none" w:sz="0" w:space="0" w:color="auto"/>
          <w:lang w:val="pl-PL" w:eastAsia="pl-PL"/>
        </w:rPr>
        <w:t>Odpowiedź Zamawiającego:</w:t>
      </w:r>
    </w:p>
    <w:p w:rsidR="0076550D"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Lokalizacja - zadanie przyszłego projektanta.</w:t>
      </w:r>
    </w:p>
    <w:p w:rsidR="00EA1E80"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Pytanie:</w:t>
      </w:r>
    </w:p>
    <w:p w:rsidR="00EA1E80"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należy wykonać izolację przeciwwodną i przeciwwilgociową ścian od zewnątrz zarówno od strony ul. Klasztornej jak i Starego Rynku? </w:t>
      </w:r>
    </w:p>
    <w:p w:rsidR="00EA1E80" w:rsidRPr="00EA1E80" w:rsidRDefault="00EA1E80"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Odpowiedź Zamawiającego:</w:t>
      </w:r>
    </w:p>
    <w:p w:rsidR="0076550D" w:rsidRDefault="0076550D" w:rsidP="00EA1E80">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lastRenderedPageBreak/>
        <w:t>Nie zakładamy, by nowe izolacje były potrzebne.</w:t>
      </w:r>
    </w:p>
    <w:p w:rsidR="001E6916" w:rsidRPr="00EA1E80"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Pytanie:</w:t>
      </w:r>
    </w:p>
    <w:p w:rsidR="001E6916"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Inwestor dopuszcza docieplenie ścian kamienicy od ul. Klasztornej? </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Odpowiedź Zamawiającego:</w:t>
      </w:r>
    </w:p>
    <w:p w:rsidR="0076550D" w:rsidRDefault="0076550D"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1E6916">
        <w:rPr>
          <w:rFonts w:ascii="Acumin Pro" w:eastAsia="Times New Roman" w:hAnsi="Acumin Pro"/>
          <w:sz w:val="20"/>
          <w:szCs w:val="20"/>
          <w:bdr w:val="none" w:sz="0" w:space="0" w:color="auto"/>
          <w:lang w:val="pl-PL" w:eastAsia="pl-PL"/>
        </w:rPr>
        <w:t>Ponieważ budynek nie jest z</w:t>
      </w:r>
      <w:r w:rsidR="001E6916">
        <w:rPr>
          <w:rFonts w:ascii="Acumin Pro" w:eastAsia="Times New Roman" w:hAnsi="Acumin Pro"/>
          <w:sz w:val="20"/>
          <w:szCs w:val="20"/>
          <w:bdr w:val="none" w:sz="0" w:space="0" w:color="auto"/>
          <w:lang w:val="pl-PL" w:eastAsia="pl-PL"/>
        </w:rPr>
        <w:t xml:space="preserve">abytkowy należy </w:t>
      </w:r>
      <w:bookmarkStart w:id="0" w:name="_GoBack"/>
      <w:bookmarkEnd w:id="0"/>
      <w:r w:rsidR="001E6916">
        <w:rPr>
          <w:rFonts w:ascii="Acumin Pro" w:eastAsia="Times New Roman" w:hAnsi="Acumin Pro"/>
          <w:sz w:val="20"/>
          <w:szCs w:val="20"/>
          <w:bdr w:val="none" w:sz="0" w:space="0" w:color="auto"/>
          <w:lang w:val="pl-PL" w:eastAsia="pl-PL"/>
        </w:rPr>
        <w:t>zaprojektować</w:t>
      </w:r>
      <w:r w:rsidRPr="001E6916">
        <w:rPr>
          <w:rFonts w:ascii="Acumin Pro" w:eastAsia="Times New Roman" w:hAnsi="Acumin Pro"/>
          <w:sz w:val="20"/>
          <w:szCs w:val="20"/>
          <w:bdr w:val="none" w:sz="0" w:space="0" w:color="auto"/>
          <w:lang w:val="pl-PL" w:eastAsia="pl-PL"/>
        </w:rPr>
        <w:t xml:space="preserve"> zgodnie z obowiązującymi warunkami technicznymi</w:t>
      </w:r>
      <w:r w:rsidR="001E6916">
        <w:rPr>
          <w:rFonts w:ascii="Acumin Pro" w:eastAsia="Times New Roman" w:hAnsi="Acumin Pro"/>
          <w:sz w:val="20"/>
          <w:szCs w:val="20"/>
          <w:bdr w:val="none" w:sz="0" w:space="0" w:color="auto"/>
          <w:lang w:val="pl-PL" w:eastAsia="pl-PL"/>
        </w:rPr>
        <w:t>.</w:t>
      </w:r>
    </w:p>
    <w:p w:rsidR="001E6916" w:rsidRPr="00EA1E80"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EA1E80">
        <w:rPr>
          <w:rFonts w:ascii="Acumin Pro" w:eastAsia="Times New Roman" w:hAnsi="Acumin Pro"/>
          <w:b/>
          <w:sz w:val="20"/>
          <w:szCs w:val="20"/>
          <w:bdr w:val="none" w:sz="0" w:space="0" w:color="auto"/>
          <w:lang w:val="pl-PL" w:eastAsia="pl-PL"/>
        </w:rPr>
        <w:t>Pytanie:</w:t>
      </w:r>
    </w:p>
    <w:p w:rsidR="001E6916"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należy wykonać ekspertyzę </w:t>
      </w:r>
      <w:proofErr w:type="spellStart"/>
      <w:r w:rsidRPr="00EA1E80">
        <w:rPr>
          <w:rFonts w:ascii="Acumin Pro" w:eastAsia="Times New Roman" w:hAnsi="Acumin Pro"/>
          <w:sz w:val="20"/>
          <w:szCs w:val="20"/>
          <w:bdr w:val="none" w:sz="0" w:space="0" w:color="auto"/>
          <w:lang w:val="pl-PL" w:eastAsia="pl-PL"/>
        </w:rPr>
        <w:t>mykologiczną</w:t>
      </w:r>
      <w:proofErr w:type="spellEnd"/>
      <w:r w:rsidRPr="00EA1E80">
        <w:rPr>
          <w:rFonts w:ascii="Acumin Pro" w:eastAsia="Times New Roman" w:hAnsi="Acumin Pro"/>
          <w:sz w:val="20"/>
          <w:szCs w:val="20"/>
          <w:bdr w:val="none" w:sz="0" w:space="0" w:color="auto"/>
          <w:lang w:val="pl-PL" w:eastAsia="pl-PL"/>
        </w:rPr>
        <w:t xml:space="preserve">, ornitologiczną, </w:t>
      </w:r>
      <w:proofErr w:type="spellStart"/>
      <w:r w:rsidRPr="00EA1E80">
        <w:rPr>
          <w:rFonts w:ascii="Acumin Pro" w:eastAsia="Times New Roman" w:hAnsi="Acumin Pro"/>
          <w:sz w:val="20"/>
          <w:szCs w:val="20"/>
          <w:bdr w:val="none" w:sz="0" w:space="0" w:color="auto"/>
          <w:lang w:val="pl-PL" w:eastAsia="pl-PL"/>
        </w:rPr>
        <w:t>chiropterologiczną</w:t>
      </w:r>
      <w:proofErr w:type="spellEnd"/>
      <w:r w:rsidR="001E6916">
        <w:rPr>
          <w:rFonts w:ascii="Acumin Pro" w:eastAsia="Times New Roman" w:hAnsi="Acumin Pro"/>
          <w:sz w:val="20"/>
          <w:szCs w:val="20"/>
          <w:bdr w:val="none" w:sz="0" w:space="0" w:color="auto"/>
          <w:lang w:val="pl-PL" w:eastAsia="pl-PL"/>
        </w:rPr>
        <w:t>?</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Odpowiedź Zamawiającego:</w:t>
      </w:r>
    </w:p>
    <w:p w:rsidR="0076550D" w:rsidRDefault="0076550D"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1E6916">
        <w:rPr>
          <w:rFonts w:ascii="Acumin Pro" w:eastAsia="Times New Roman" w:hAnsi="Acumin Pro"/>
          <w:sz w:val="20"/>
          <w:szCs w:val="20"/>
          <w:bdr w:val="none" w:sz="0" w:space="0" w:color="auto"/>
          <w:lang w:val="pl-PL" w:eastAsia="pl-PL"/>
        </w:rPr>
        <w:t xml:space="preserve">Nie zakładamy konieczności wykonania ekspertyz </w:t>
      </w:r>
      <w:r w:rsidR="001E6916">
        <w:rPr>
          <w:rFonts w:ascii="Acumin Pro" w:eastAsia="Times New Roman" w:hAnsi="Acumin Pro"/>
          <w:sz w:val="20"/>
          <w:szCs w:val="20"/>
          <w:bdr w:val="none" w:sz="0" w:space="0" w:color="auto"/>
          <w:lang w:val="pl-PL" w:eastAsia="pl-PL"/>
        </w:rPr>
        <w:t>ornitologicznej</w:t>
      </w:r>
      <w:r w:rsidRPr="001E6916">
        <w:rPr>
          <w:rFonts w:ascii="Acumin Pro" w:eastAsia="Times New Roman" w:hAnsi="Acumin Pro"/>
          <w:sz w:val="20"/>
          <w:szCs w:val="20"/>
          <w:bdr w:val="none" w:sz="0" w:space="0" w:color="auto"/>
          <w:lang w:val="pl-PL" w:eastAsia="pl-PL"/>
        </w:rPr>
        <w:t xml:space="preserve"> i </w:t>
      </w:r>
      <w:proofErr w:type="spellStart"/>
      <w:r w:rsidRPr="001E6916">
        <w:rPr>
          <w:rFonts w:ascii="Acumin Pro" w:eastAsia="Times New Roman" w:hAnsi="Acumin Pro"/>
          <w:sz w:val="20"/>
          <w:szCs w:val="20"/>
          <w:bdr w:val="none" w:sz="0" w:space="0" w:color="auto"/>
          <w:lang w:val="pl-PL" w:eastAsia="pl-PL"/>
        </w:rPr>
        <w:t>chiropterologicznej</w:t>
      </w:r>
      <w:proofErr w:type="spellEnd"/>
      <w:r w:rsidRPr="001E6916">
        <w:rPr>
          <w:rFonts w:ascii="Acumin Pro" w:eastAsia="Times New Roman" w:hAnsi="Acumin Pro"/>
          <w:sz w:val="20"/>
          <w:szCs w:val="20"/>
          <w:bdr w:val="none" w:sz="0" w:space="0" w:color="auto"/>
          <w:lang w:val="pl-PL" w:eastAsia="pl-PL"/>
        </w:rPr>
        <w:t xml:space="preserve">. Ekspertyza </w:t>
      </w:r>
      <w:proofErr w:type="spellStart"/>
      <w:r w:rsidRPr="001E6916">
        <w:rPr>
          <w:rFonts w:ascii="Acumin Pro" w:eastAsia="Times New Roman" w:hAnsi="Acumin Pro"/>
          <w:sz w:val="20"/>
          <w:szCs w:val="20"/>
          <w:bdr w:val="none" w:sz="0" w:space="0" w:color="auto"/>
          <w:lang w:val="pl-PL" w:eastAsia="pl-PL"/>
        </w:rPr>
        <w:t>mykologiczna</w:t>
      </w:r>
      <w:proofErr w:type="spellEnd"/>
      <w:r w:rsidRPr="001E6916">
        <w:rPr>
          <w:rFonts w:ascii="Acumin Pro" w:eastAsia="Times New Roman" w:hAnsi="Acumin Pro"/>
          <w:sz w:val="20"/>
          <w:szCs w:val="20"/>
          <w:bdr w:val="none" w:sz="0" w:space="0" w:color="auto"/>
          <w:lang w:val="pl-PL" w:eastAsia="pl-PL"/>
        </w:rPr>
        <w:t xml:space="preserve"> - wg potrzeb.</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1E6916"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Czy należy wykonać dokumentację geotechniczną?</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Odpowiedź Zamawiającego:</w:t>
      </w:r>
    </w:p>
    <w:p w:rsidR="0076550D" w:rsidRDefault="0076550D"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1E6916">
        <w:rPr>
          <w:rFonts w:ascii="Acumin Pro" w:eastAsia="Times New Roman" w:hAnsi="Acumin Pro"/>
          <w:sz w:val="20"/>
          <w:szCs w:val="20"/>
          <w:bdr w:val="none" w:sz="0" w:space="0" w:color="auto"/>
          <w:lang w:val="pl-PL" w:eastAsia="pl-PL"/>
        </w:rPr>
        <w:t>Wg potrzeb do posadowienia windy na dziedzińcu między kamieniczkami.</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1E6916"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zakres związany z budową windy został uzgodniony z Konserwatorem Zabytków? Co w przypadku, gdy Konserwator nie wyrazi zgody na budowę windy zewnętrznej, biorąc pod uwagę zabytkowy charakter otoczenia? </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Odpowiedź Zamawiającego:</w:t>
      </w:r>
    </w:p>
    <w:p w:rsidR="0076550D" w:rsidRDefault="00D05F99"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Pr>
          <w:rFonts w:ascii="Acumin Pro" w:eastAsia="Times New Roman" w:hAnsi="Acumin Pro"/>
          <w:sz w:val="20"/>
          <w:szCs w:val="20"/>
          <w:bdr w:val="none" w:sz="0" w:space="0" w:color="auto"/>
          <w:lang w:val="pl-PL" w:eastAsia="pl-PL"/>
        </w:rPr>
        <w:t>Nie, n</w:t>
      </w:r>
      <w:r w:rsidR="0076550D" w:rsidRPr="001E6916">
        <w:rPr>
          <w:rFonts w:ascii="Acumin Pro" w:eastAsia="Times New Roman" w:hAnsi="Acumin Pro"/>
          <w:sz w:val="20"/>
          <w:szCs w:val="20"/>
          <w:bdr w:val="none" w:sz="0" w:space="0" w:color="auto"/>
          <w:lang w:val="pl-PL" w:eastAsia="pl-PL"/>
        </w:rPr>
        <w:t>ie zakładamy z góry odmowy.</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1E6916"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winda zewnętrzna, która ma obsługiwać budynek od ul. Klasztornej i budynki przy Starym Rynku ma docierać do poziomu piwnic? </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Odpowiedź Zamawiającego:</w:t>
      </w:r>
    </w:p>
    <w:p w:rsidR="0076550D" w:rsidRDefault="0076550D"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1E6916">
        <w:rPr>
          <w:rFonts w:ascii="Acumin Pro" w:eastAsia="Times New Roman" w:hAnsi="Acumin Pro"/>
          <w:sz w:val="20"/>
          <w:szCs w:val="20"/>
          <w:bdr w:val="none" w:sz="0" w:space="0" w:color="auto"/>
          <w:lang w:val="pl-PL" w:eastAsia="pl-PL"/>
        </w:rPr>
        <w:t>O ile są techniczne możliwości - tak.</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1E6916"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należy przewidzieć docieplenie dachu? </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Odpowiedź Zamawiającego:</w:t>
      </w:r>
    </w:p>
    <w:p w:rsidR="0076550D" w:rsidRDefault="0076550D"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1E6916">
        <w:rPr>
          <w:rFonts w:ascii="Acumin Pro" w:eastAsia="Times New Roman" w:hAnsi="Acumin Pro"/>
          <w:sz w:val="20"/>
          <w:szCs w:val="20"/>
          <w:bdr w:val="none" w:sz="0" w:space="0" w:color="auto"/>
          <w:lang w:val="pl-PL" w:eastAsia="pl-PL"/>
        </w:rPr>
        <w:t>Zgodnie z wymaganiami warunków technicznych</w:t>
      </w:r>
      <w:r w:rsidR="001E6916">
        <w:rPr>
          <w:rFonts w:ascii="Acumin Pro" w:eastAsia="Times New Roman" w:hAnsi="Acumin Pro"/>
          <w:sz w:val="20"/>
          <w:szCs w:val="20"/>
          <w:bdr w:val="none" w:sz="0" w:space="0" w:color="auto"/>
          <w:lang w:val="pl-PL" w:eastAsia="pl-PL"/>
        </w:rPr>
        <w:t>.</w:t>
      </w:r>
    </w:p>
    <w:p w:rsidR="001E6916" w:rsidRPr="001E6916" w:rsidRDefault="001E6916" w:rsidP="001E691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CA240C"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należy przewidzieć wzmocnienie dachu? </w:t>
      </w:r>
    </w:p>
    <w:p w:rsidR="00CA240C" w:rsidRPr="00CA240C"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CA240C">
        <w:rPr>
          <w:rFonts w:ascii="Acumin Pro" w:eastAsia="Times New Roman" w:hAnsi="Acumin Pro"/>
          <w:b/>
          <w:sz w:val="20"/>
          <w:szCs w:val="20"/>
          <w:bdr w:val="none" w:sz="0" w:space="0" w:color="auto"/>
          <w:lang w:val="pl-PL" w:eastAsia="pl-PL"/>
        </w:rPr>
        <w:t>Odpowiedź Zamawiającego:</w:t>
      </w:r>
    </w:p>
    <w:p w:rsidR="0076550D"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t>W zale</w:t>
      </w:r>
      <w:r w:rsidR="00CA240C">
        <w:rPr>
          <w:rFonts w:ascii="Acumin Pro" w:eastAsia="Times New Roman" w:hAnsi="Acumin Pro"/>
          <w:sz w:val="20"/>
          <w:szCs w:val="20"/>
          <w:bdr w:val="none" w:sz="0" w:space="0" w:color="auto"/>
          <w:lang w:val="pl-PL" w:eastAsia="pl-PL"/>
        </w:rPr>
        <w:t>ż</w:t>
      </w:r>
      <w:r w:rsidRPr="00CA240C">
        <w:rPr>
          <w:rFonts w:ascii="Acumin Pro" w:eastAsia="Times New Roman" w:hAnsi="Acumin Pro"/>
          <w:sz w:val="20"/>
          <w:szCs w:val="20"/>
          <w:bdr w:val="none" w:sz="0" w:space="0" w:color="auto"/>
          <w:lang w:val="pl-PL" w:eastAsia="pl-PL"/>
        </w:rPr>
        <w:t>ności od potrzeb wynikających z projektu i oceny konstrukcji przez uprawnionego specjalistę.</w:t>
      </w:r>
    </w:p>
    <w:p w:rsidR="00CA240C" w:rsidRPr="001E6916"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CA240C"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Zamawiający potwierdza konieczność wykonania ekspertyzy ppoż. i dostosowania budynków do aktualnych przepisów ppoż.? </w:t>
      </w:r>
    </w:p>
    <w:p w:rsidR="00CA240C" w:rsidRPr="00CA240C"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CA240C">
        <w:rPr>
          <w:rFonts w:ascii="Acumin Pro" w:eastAsia="Times New Roman" w:hAnsi="Acumin Pro"/>
          <w:b/>
          <w:sz w:val="20"/>
          <w:szCs w:val="20"/>
          <w:bdr w:val="none" w:sz="0" w:space="0" w:color="auto"/>
          <w:lang w:val="pl-PL" w:eastAsia="pl-PL"/>
        </w:rPr>
        <w:t>Odpowiedź Zamawiającego:</w:t>
      </w:r>
    </w:p>
    <w:p w:rsidR="0076550D"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lastRenderedPageBreak/>
        <w:t>Tak</w:t>
      </w:r>
      <w:r w:rsidR="00CA240C">
        <w:rPr>
          <w:rFonts w:ascii="Acumin Pro" w:eastAsia="Times New Roman" w:hAnsi="Acumin Pro"/>
          <w:sz w:val="20"/>
          <w:szCs w:val="20"/>
          <w:bdr w:val="none" w:sz="0" w:space="0" w:color="auto"/>
          <w:lang w:val="pl-PL" w:eastAsia="pl-PL"/>
        </w:rPr>
        <w:t>.</w:t>
      </w:r>
    </w:p>
    <w:p w:rsidR="00CA240C" w:rsidRPr="001E6916"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CA240C"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projekt ma obejmować również lokale usługowe na parterach? </w:t>
      </w:r>
    </w:p>
    <w:p w:rsidR="00CA240C" w:rsidRPr="00CA240C"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CA240C">
        <w:rPr>
          <w:rFonts w:ascii="Acumin Pro" w:eastAsia="Times New Roman" w:hAnsi="Acumin Pro"/>
          <w:b/>
          <w:sz w:val="20"/>
          <w:szCs w:val="20"/>
          <w:bdr w:val="none" w:sz="0" w:space="0" w:color="auto"/>
          <w:lang w:val="pl-PL" w:eastAsia="pl-PL"/>
        </w:rPr>
        <w:t>Odpowiedź Zamawiającego:</w:t>
      </w:r>
    </w:p>
    <w:p w:rsidR="0076550D"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t>Tak. Funkcje pomieszczeń zgodnie z wytycznymi zapisanymi w SWZ.</w:t>
      </w:r>
    </w:p>
    <w:p w:rsidR="00CA240C" w:rsidRPr="001E6916"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CA240C" w:rsidRDefault="0076550D" w:rsidP="00EA1E8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EA1E80">
        <w:rPr>
          <w:rFonts w:ascii="Acumin Pro" w:eastAsia="Times New Roman" w:hAnsi="Acumin Pro"/>
          <w:sz w:val="20"/>
          <w:szCs w:val="20"/>
          <w:bdr w:val="none" w:sz="0" w:space="0" w:color="auto"/>
          <w:lang w:val="pl-PL" w:eastAsia="pl-PL"/>
        </w:rPr>
        <w:t xml:space="preserve">Czy Zamawiający dopuszcza skomunikowanie pomieszczeń ekspozycyjnych za pomocą większej ilości urządzeń niż tylko winda zewnętrzna ze względu na skomplikowaną siatkę poziomów (np. </w:t>
      </w:r>
      <w:proofErr w:type="spellStart"/>
      <w:r w:rsidRPr="00EA1E80">
        <w:rPr>
          <w:rFonts w:ascii="Acumin Pro" w:eastAsia="Times New Roman" w:hAnsi="Acumin Pro"/>
          <w:sz w:val="20"/>
          <w:szCs w:val="20"/>
          <w:bdr w:val="none" w:sz="0" w:space="0" w:color="auto"/>
          <w:lang w:val="pl-PL" w:eastAsia="pl-PL"/>
        </w:rPr>
        <w:t>schodołazy</w:t>
      </w:r>
      <w:proofErr w:type="spellEnd"/>
      <w:r w:rsidRPr="00EA1E80">
        <w:rPr>
          <w:rFonts w:ascii="Acumin Pro" w:eastAsia="Times New Roman" w:hAnsi="Acumin Pro"/>
          <w:sz w:val="20"/>
          <w:szCs w:val="20"/>
          <w:bdr w:val="none" w:sz="0" w:space="0" w:color="auto"/>
          <w:lang w:val="pl-PL" w:eastAsia="pl-PL"/>
        </w:rPr>
        <w:t>, podnośniki</w:t>
      </w:r>
      <w:r w:rsidR="00CA240C">
        <w:rPr>
          <w:rFonts w:ascii="Acumin Pro" w:eastAsia="Times New Roman" w:hAnsi="Acumin Pro"/>
          <w:sz w:val="20"/>
          <w:szCs w:val="20"/>
          <w:bdr w:val="none" w:sz="0" w:space="0" w:color="auto"/>
          <w:lang w:val="pl-PL" w:eastAsia="pl-PL"/>
        </w:rPr>
        <w:t>)</w:t>
      </w:r>
      <w:r w:rsidRPr="00EA1E80">
        <w:rPr>
          <w:rFonts w:ascii="Acumin Pro" w:eastAsia="Times New Roman" w:hAnsi="Acumin Pro"/>
          <w:sz w:val="20"/>
          <w:szCs w:val="20"/>
          <w:bdr w:val="none" w:sz="0" w:space="0" w:color="auto"/>
          <w:lang w:val="pl-PL" w:eastAsia="pl-PL"/>
        </w:rPr>
        <w:t xml:space="preserve">? </w:t>
      </w:r>
    </w:p>
    <w:p w:rsidR="00CA240C" w:rsidRPr="00CA240C"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CA240C">
        <w:rPr>
          <w:rFonts w:ascii="Acumin Pro" w:eastAsia="Times New Roman" w:hAnsi="Acumin Pro"/>
          <w:b/>
          <w:sz w:val="20"/>
          <w:szCs w:val="20"/>
          <w:bdr w:val="none" w:sz="0" w:space="0" w:color="auto"/>
          <w:lang w:val="pl-PL" w:eastAsia="pl-PL"/>
        </w:rPr>
        <w:t>Odpowiedź Zamawiającego:</w:t>
      </w:r>
    </w:p>
    <w:p w:rsidR="0076550D" w:rsidRPr="00CA240C"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t>Tak</w:t>
      </w:r>
    </w:p>
    <w:p w:rsidR="00CA240C" w:rsidRPr="001E6916"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 </w:t>
      </w:r>
      <w:r w:rsidR="00CA240C" w:rsidRPr="001E6916">
        <w:rPr>
          <w:rFonts w:ascii="Acumin Pro" w:eastAsia="Times New Roman" w:hAnsi="Acumin Pro"/>
          <w:b/>
          <w:sz w:val="20"/>
          <w:szCs w:val="20"/>
          <w:bdr w:val="none" w:sz="0" w:space="0" w:color="auto"/>
          <w:lang w:val="pl-PL" w:eastAsia="pl-PL"/>
        </w:rPr>
        <w:t>Pytanie:</w:t>
      </w:r>
    </w:p>
    <w:p w:rsidR="0076550D" w:rsidRPr="0076550D"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Dotyczy Ratusza:</w:t>
      </w:r>
    </w:p>
    <w:p w:rsidR="00CA240C" w:rsidRPr="00CA240C" w:rsidRDefault="0076550D" w:rsidP="00CA240C">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t xml:space="preserve">W przypadku niemożliwości wykonania windy czy dopuszcza wykonanie platformy </w:t>
      </w:r>
      <w:proofErr w:type="spellStart"/>
      <w:r w:rsidRPr="00CA240C">
        <w:rPr>
          <w:rFonts w:ascii="Acumin Pro" w:eastAsia="Times New Roman" w:hAnsi="Acumin Pro"/>
          <w:sz w:val="20"/>
          <w:szCs w:val="20"/>
          <w:bdr w:val="none" w:sz="0" w:space="0" w:color="auto"/>
          <w:lang w:val="pl-PL" w:eastAsia="pl-PL"/>
        </w:rPr>
        <w:t>przyschodowej</w:t>
      </w:r>
      <w:proofErr w:type="spellEnd"/>
      <w:r w:rsidRPr="00CA240C">
        <w:rPr>
          <w:rFonts w:ascii="Acumin Pro" w:eastAsia="Times New Roman" w:hAnsi="Acumin Pro"/>
          <w:sz w:val="20"/>
          <w:szCs w:val="20"/>
          <w:bdr w:val="none" w:sz="0" w:space="0" w:color="auto"/>
          <w:lang w:val="pl-PL" w:eastAsia="pl-PL"/>
        </w:rPr>
        <w:t xml:space="preserve"> dla niepełnosprawnych wewnątrz budynku? </w:t>
      </w:r>
    </w:p>
    <w:p w:rsidR="00CA240C" w:rsidRPr="00CA240C"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CA240C">
        <w:rPr>
          <w:rFonts w:ascii="Acumin Pro" w:eastAsia="Times New Roman" w:hAnsi="Acumin Pro"/>
          <w:b/>
          <w:sz w:val="20"/>
          <w:szCs w:val="20"/>
          <w:bdr w:val="none" w:sz="0" w:space="0" w:color="auto"/>
          <w:lang w:val="pl-PL" w:eastAsia="pl-PL"/>
        </w:rPr>
        <w:t>Odpowiedź Zamawiającego:</w:t>
      </w:r>
    </w:p>
    <w:p w:rsidR="0076550D"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t>Zakładamy, że winda będzie możliwa do wykonania.</w:t>
      </w:r>
    </w:p>
    <w:p w:rsidR="00CA240C" w:rsidRPr="001E6916"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 </w:t>
      </w:r>
      <w:r w:rsidRPr="001E6916">
        <w:rPr>
          <w:rFonts w:ascii="Acumin Pro" w:eastAsia="Times New Roman" w:hAnsi="Acumin Pro"/>
          <w:b/>
          <w:sz w:val="20"/>
          <w:szCs w:val="20"/>
          <w:bdr w:val="none" w:sz="0" w:space="0" w:color="auto"/>
          <w:lang w:val="pl-PL" w:eastAsia="pl-PL"/>
        </w:rPr>
        <w:t>Pytanie:</w:t>
      </w:r>
    </w:p>
    <w:p w:rsidR="00CA240C" w:rsidRPr="00CA240C" w:rsidRDefault="0076550D" w:rsidP="00CA240C">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t xml:space="preserve">Czy w ramach modernizacji  pomieszczenia ratusza należy dostosować do aktualnych przepisów ppoż. ( wykonać ekspertyzę ppoż.)? Jeśli tak, to prosimy o potwierdzenie, że nie będzie należało dostosować również pozostałych kondygnacji do aktualnych przepisów ppoż. </w:t>
      </w:r>
    </w:p>
    <w:p w:rsidR="00CA240C" w:rsidRPr="00CA240C" w:rsidRDefault="00CA240C"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CA240C">
        <w:rPr>
          <w:rFonts w:ascii="Acumin Pro" w:eastAsia="Times New Roman" w:hAnsi="Acumin Pro"/>
          <w:b/>
          <w:sz w:val="20"/>
          <w:szCs w:val="20"/>
          <w:bdr w:val="none" w:sz="0" w:space="0" w:color="auto"/>
          <w:lang w:val="pl-PL" w:eastAsia="pl-PL"/>
        </w:rPr>
        <w:t>Odpowiedź Zamawiającego:</w:t>
      </w:r>
    </w:p>
    <w:p w:rsidR="0076550D" w:rsidRDefault="0076550D" w:rsidP="00CA240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CA240C">
        <w:rPr>
          <w:rFonts w:ascii="Acumin Pro" w:eastAsia="Times New Roman" w:hAnsi="Acumin Pro"/>
          <w:sz w:val="20"/>
          <w:szCs w:val="20"/>
          <w:bdr w:val="none" w:sz="0" w:space="0" w:color="auto"/>
          <w:lang w:val="pl-PL" w:eastAsia="pl-PL"/>
        </w:rPr>
        <w:t>Należy dostosować (ewentualnie uzyskać odstępstwo) - wyłączając piwnice.</w:t>
      </w:r>
    </w:p>
    <w:p w:rsidR="009E100B" w:rsidRPr="001E6916"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 </w:t>
      </w:r>
      <w:r w:rsidRPr="001E6916">
        <w:rPr>
          <w:rFonts w:ascii="Acumin Pro" w:eastAsia="Times New Roman" w:hAnsi="Acumin Pro"/>
          <w:b/>
          <w:sz w:val="20"/>
          <w:szCs w:val="20"/>
          <w:bdr w:val="none" w:sz="0" w:space="0" w:color="auto"/>
          <w:lang w:val="pl-PL" w:eastAsia="pl-PL"/>
        </w:rPr>
        <w:t>Pytanie:</w:t>
      </w:r>
    </w:p>
    <w:p w:rsidR="009E100B" w:rsidRDefault="0076550D" w:rsidP="00DE7870">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 xml:space="preserve">Czy budynek jest wyposażony w instalację SAP, hydranty, DSO? Jeśli tak to prosimy o udostępnienie projektu tych instalacji. Jeśli nie, to prosimy o potwierdzenie , że należy je zaprojektować. </w:t>
      </w:r>
    </w:p>
    <w:p w:rsidR="009E100B" w:rsidRPr="009E100B"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9E100B">
        <w:rPr>
          <w:rFonts w:ascii="Acumin Pro" w:eastAsia="Times New Roman" w:hAnsi="Acumin Pro"/>
          <w:b/>
          <w:sz w:val="20"/>
          <w:szCs w:val="20"/>
          <w:bdr w:val="none" w:sz="0" w:space="0" w:color="auto"/>
          <w:lang w:val="pl-PL" w:eastAsia="pl-PL"/>
        </w:rPr>
        <w:t>Odpowiedź Zamawiającego:</w:t>
      </w:r>
    </w:p>
    <w:p w:rsidR="0076550D" w:rsidRDefault="0076550D"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 xml:space="preserve">Wymienione instalacje są w budynku. Należy je dostosować do obecnych przepisów ppoż. </w:t>
      </w:r>
    </w:p>
    <w:p w:rsidR="009E100B" w:rsidRPr="001E6916"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 </w:t>
      </w:r>
      <w:r w:rsidRPr="001E6916">
        <w:rPr>
          <w:rFonts w:ascii="Acumin Pro" w:eastAsia="Times New Roman" w:hAnsi="Acumin Pro"/>
          <w:b/>
          <w:sz w:val="20"/>
          <w:szCs w:val="20"/>
          <w:bdr w:val="none" w:sz="0" w:space="0" w:color="auto"/>
          <w:lang w:val="pl-PL" w:eastAsia="pl-PL"/>
        </w:rPr>
        <w:t>Pytanie:</w:t>
      </w:r>
    </w:p>
    <w:p w:rsidR="009E100B" w:rsidRPr="009E100B" w:rsidRDefault="0076550D" w:rsidP="009E100B">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 xml:space="preserve">Czy Zamawiający potwierdza, iż należy wykonać instalację podtynkową? Mamy wątpliwości czy Konserwator wyrazi zgodę na ingerencję w zabytkowe tynki. </w:t>
      </w:r>
    </w:p>
    <w:p w:rsidR="009E100B" w:rsidRPr="009E100B"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9E100B">
        <w:rPr>
          <w:rFonts w:ascii="Acumin Pro" w:eastAsia="Times New Roman" w:hAnsi="Acumin Pro"/>
          <w:b/>
          <w:sz w:val="20"/>
          <w:szCs w:val="20"/>
          <w:bdr w:val="none" w:sz="0" w:space="0" w:color="auto"/>
          <w:lang w:val="pl-PL" w:eastAsia="pl-PL"/>
        </w:rPr>
        <w:t>Odpowiedź Zamawiającego:</w:t>
      </w:r>
    </w:p>
    <w:p w:rsidR="0076550D" w:rsidRDefault="0076550D"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Zabytkowe sale 1 piętra mają wykonane badania konserwatorskie, wiadomo zatem w jakich miejscach są cenne historycznie elementy. Należy projektowa</w:t>
      </w:r>
      <w:r w:rsidR="009E100B">
        <w:rPr>
          <w:rFonts w:ascii="Acumin Pro" w:eastAsia="Times New Roman" w:hAnsi="Acumin Pro"/>
          <w:sz w:val="20"/>
          <w:szCs w:val="20"/>
          <w:bdr w:val="none" w:sz="0" w:space="0" w:color="auto"/>
          <w:lang w:val="pl-PL" w:eastAsia="pl-PL"/>
        </w:rPr>
        <w:t>ć</w:t>
      </w:r>
      <w:r w:rsidRPr="009E100B">
        <w:rPr>
          <w:rFonts w:ascii="Acumin Pro" w:eastAsia="Times New Roman" w:hAnsi="Acumin Pro"/>
          <w:sz w:val="20"/>
          <w:szCs w:val="20"/>
          <w:bdr w:val="none" w:sz="0" w:space="0" w:color="auto"/>
          <w:lang w:val="pl-PL" w:eastAsia="pl-PL"/>
        </w:rPr>
        <w:t xml:space="preserve"> instalacje z uwzględnieniem tych badań oraz dostosować się do już istniejących i rozplanowanych instalacji. Na 2 piętrze tynki s</w:t>
      </w:r>
      <w:r w:rsidR="009E100B">
        <w:rPr>
          <w:rFonts w:ascii="Acumin Pro" w:eastAsia="Times New Roman" w:hAnsi="Acumin Pro"/>
          <w:sz w:val="20"/>
          <w:szCs w:val="20"/>
          <w:bdr w:val="none" w:sz="0" w:space="0" w:color="auto"/>
          <w:lang w:val="pl-PL" w:eastAsia="pl-PL"/>
        </w:rPr>
        <w:t>ą</w:t>
      </w:r>
      <w:r w:rsidRPr="009E100B">
        <w:rPr>
          <w:rFonts w:ascii="Acumin Pro" w:eastAsia="Times New Roman" w:hAnsi="Acumin Pro"/>
          <w:sz w:val="20"/>
          <w:szCs w:val="20"/>
          <w:bdr w:val="none" w:sz="0" w:space="0" w:color="auto"/>
          <w:lang w:val="pl-PL" w:eastAsia="pl-PL"/>
        </w:rPr>
        <w:t xml:space="preserve"> wykonane po II Wojnie Światowej i tam można projektować z pewną dowolnością.</w:t>
      </w:r>
    </w:p>
    <w:p w:rsidR="009E100B" w:rsidRPr="001E6916"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76550D">
        <w:rPr>
          <w:rFonts w:ascii="Acumin Pro" w:eastAsia="Times New Roman" w:hAnsi="Acumin Pro"/>
          <w:sz w:val="20"/>
          <w:szCs w:val="20"/>
          <w:bdr w:val="none" w:sz="0" w:space="0" w:color="auto"/>
          <w:lang w:val="pl-PL" w:eastAsia="pl-PL"/>
        </w:rPr>
        <w:t> </w:t>
      </w:r>
      <w:r w:rsidRPr="001E6916">
        <w:rPr>
          <w:rFonts w:ascii="Acumin Pro" w:eastAsia="Times New Roman" w:hAnsi="Acumin Pro"/>
          <w:b/>
          <w:sz w:val="20"/>
          <w:szCs w:val="20"/>
          <w:bdr w:val="none" w:sz="0" w:space="0" w:color="auto"/>
          <w:lang w:val="pl-PL" w:eastAsia="pl-PL"/>
        </w:rPr>
        <w:t>Pytanie:</w:t>
      </w:r>
    </w:p>
    <w:p w:rsidR="009E100B" w:rsidRDefault="0076550D"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lastRenderedPageBreak/>
        <w:t xml:space="preserve">Czy zakres zadania to remont czy też przebudowa zgodnie z definicją w prawie budowlanym? </w:t>
      </w:r>
      <w:r w:rsidR="009E100B" w:rsidRPr="0076550D">
        <w:rPr>
          <w:rFonts w:ascii="Acumin Pro" w:eastAsia="Times New Roman" w:hAnsi="Acumin Pro"/>
          <w:sz w:val="20"/>
          <w:szCs w:val="20"/>
          <w:bdr w:val="none" w:sz="0" w:space="0" w:color="auto"/>
          <w:lang w:val="pl-PL" w:eastAsia="pl-PL"/>
        </w:rPr>
        <w:t> </w:t>
      </w:r>
    </w:p>
    <w:p w:rsidR="009E100B" w:rsidRPr="00CA240C"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CA240C">
        <w:rPr>
          <w:rFonts w:ascii="Acumin Pro" w:eastAsia="Times New Roman" w:hAnsi="Acumin Pro"/>
          <w:b/>
          <w:sz w:val="20"/>
          <w:szCs w:val="20"/>
          <w:bdr w:val="none" w:sz="0" w:space="0" w:color="auto"/>
          <w:lang w:val="pl-PL" w:eastAsia="pl-PL"/>
        </w:rPr>
        <w:t>Odpowiedź Zamawiającego:</w:t>
      </w:r>
    </w:p>
    <w:p w:rsidR="0076550D" w:rsidRPr="009E100B" w:rsidRDefault="0076550D"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W opisie zadania jest mowa o modernizacji i renowacji, więc przebudowa.</w:t>
      </w:r>
    </w:p>
    <w:p w:rsidR="009E100B" w:rsidRPr="001E6916"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76550D" w:rsidRPr="0076550D"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Pr>
          <w:rFonts w:ascii="Acumin Pro" w:eastAsia="Times New Roman" w:hAnsi="Acumin Pro"/>
          <w:sz w:val="20"/>
          <w:szCs w:val="20"/>
          <w:bdr w:val="none" w:sz="0" w:space="0" w:color="auto"/>
          <w:lang w:val="pl-PL" w:eastAsia="pl-PL"/>
        </w:rPr>
        <w:t>D</w:t>
      </w:r>
      <w:r w:rsidR="0076550D" w:rsidRPr="0076550D">
        <w:rPr>
          <w:rFonts w:ascii="Acumin Pro" w:eastAsia="Times New Roman" w:hAnsi="Acumin Pro"/>
          <w:sz w:val="20"/>
          <w:szCs w:val="20"/>
          <w:bdr w:val="none" w:sz="0" w:space="0" w:color="auto"/>
          <w:lang w:val="pl-PL" w:eastAsia="pl-PL"/>
        </w:rPr>
        <w:t>otyczy obu części:</w:t>
      </w:r>
    </w:p>
    <w:p w:rsidR="009E100B" w:rsidRPr="009E100B" w:rsidRDefault="0076550D" w:rsidP="009E100B">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 xml:space="preserve">Prosimy o potwierdzenie , że zakres zadania nie obejmuje pełnienia nadzoru autorskiego. </w:t>
      </w:r>
    </w:p>
    <w:p w:rsidR="009E100B" w:rsidRPr="009E100B"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9E100B">
        <w:rPr>
          <w:rFonts w:ascii="Acumin Pro" w:eastAsia="Times New Roman" w:hAnsi="Acumin Pro"/>
          <w:b/>
          <w:sz w:val="20"/>
          <w:szCs w:val="20"/>
          <w:bdr w:val="none" w:sz="0" w:space="0" w:color="auto"/>
          <w:lang w:val="pl-PL" w:eastAsia="pl-PL"/>
        </w:rPr>
        <w:t>Odpowiedź Zamawiającego:</w:t>
      </w:r>
    </w:p>
    <w:p w:rsidR="0076550D" w:rsidRDefault="0076550D"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 xml:space="preserve">Zakres zadania nie obejmuje nadzoru autorskiego. Projektant jest zobowiązany do pełnienia </w:t>
      </w:r>
      <w:r w:rsidR="009E100B" w:rsidRPr="009E100B">
        <w:rPr>
          <w:rFonts w:ascii="Acumin Pro" w:eastAsia="Times New Roman" w:hAnsi="Acumin Pro"/>
          <w:sz w:val="20"/>
          <w:szCs w:val="20"/>
          <w:bdr w:val="none" w:sz="0" w:space="0" w:color="auto"/>
          <w:lang w:val="pl-PL" w:eastAsia="pl-PL"/>
        </w:rPr>
        <w:t>nadzoru</w:t>
      </w:r>
      <w:r w:rsidRPr="009E100B">
        <w:rPr>
          <w:rFonts w:ascii="Acumin Pro" w:eastAsia="Times New Roman" w:hAnsi="Acumin Pro"/>
          <w:sz w:val="20"/>
          <w:szCs w:val="20"/>
          <w:bdr w:val="none" w:sz="0" w:space="0" w:color="auto"/>
          <w:lang w:val="pl-PL" w:eastAsia="pl-PL"/>
        </w:rPr>
        <w:t xml:space="preserve"> autorskiego w zakresie wynikającym z przepisów Prawa Budowlanego.</w:t>
      </w:r>
    </w:p>
    <w:p w:rsidR="009E100B" w:rsidRPr="001E6916"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9E100B" w:rsidRDefault="0076550D" w:rsidP="009E100B">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Prosimy o zmianę terminów wykonania zamówienia. Zgodnie z art. 436 ustawy PZP terminy powinny być określone w dniach/tygodniach/miesiącach. Jeśli Zamawiający podtrzymuje podane prosimy o podanie uzasadnienia</w:t>
      </w:r>
      <w:r w:rsidR="009E100B">
        <w:rPr>
          <w:rFonts w:ascii="Acumin Pro" w:eastAsia="Times New Roman" w:hAnsi="Acumin Pro"/>
          <w:sz w:val="20"/>
          <w:szCs w:val="20"/>
          <w:bdr w:val="none" w:sz="0" w:space="0" w:color="auto"/>
          <w:lang w:val="pl-PL" w:eastAsia="pl-PL"/>
        </w:rPr>
        <w:t>.</w:t>
      </w:r>
    </w:p>
    <w:p w:rsidR="009E100B" w:rsidRPr="009E100B"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9E100B">
        <w:rPr>
          <w:rFonts w:ascii="Acumin Pro" w:eastAsia="Times New Roman" w:hAnsi="Acumin Pro"/>
          <w:b/>
          <w:sz w:val="20"/>
          <w:szCs w:val="20"/>
          <w:bdr w:val="none" w:sz="0" w:space="0" w:color="auto"/>
          <w:lang w:val="pl-PL" w:eastAsia="pl-PL"/>
        </w:rPr>
        <w:t>Odpowiedź Zamawiającego:</w:t>
      </w:r>
    </w:p>
    <w:p w:rsidR="0076550D" w:rsidRDefault="0076550D"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Ze względu na prowadzenie inwestycji nie ze środków własnych, a z dotacji i konieczność wykorzystywania dotacji w określonych terminach uzasadnione jest określenie terminów wykonania zadania konkretnymi datami.</w:t>
      </w:r>
    </w:p>
    <w:p w:rsidR="009E100B" w:rsidRPr="001E6916"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76550D" w:rsidRPr="009E100B" w:rsidRDefault="0076550D" w:rsidP="009E100B">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9E100B">
        <w:rPr>
          <w:rFonts w:ascii="Acumin Pro" w:eastAsia="Times New Roman" w:hAnsi="Acumin Pro"/>
          <w:sz w:val="20"/>
          <w:szCs w:val="20"/>
          <w:bdr w:val="none" w:sz="0" w:space="0" w:color="auto"/>
          <w:lang w:val="pl-PL" w:eastAsia="pl-PL"/>
        </w:rPr>
        <w:t xml:space="preserve">Prosimy o wykreślenie z SWZ wymogu wniesienia zabezpieczenia należytego wykonania umowy. W projekcie umów brak takich zapisów. </w:t>
      </w:r>
    </w:p>
    <w:p w:rsidR="009E100B" w:rsidRDefault="009E100B"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9E100B">
        <w:rPr>
          <w:rFonts w:ascii="Acumin Pro" w:eastAsia="Times New Roman" w:hAnsi="Acumin Pro"/>
          <w:b/>
          <w:sz w:val="20"/>
          <w:szCs w:val="20"/>
          <w:bdr w:val="none" w:sz="0" w:space="0" w:color="auto"/>
          <w:lang w:val="pl-PL" w:eastAsia="pl-PL"/>
        </w:rPr>
        <w:t>Odpowiedź Zamawiającego:</w:t>
      </w:r>
    </w:p>
    <w:p w:rsidR="00167097" w:rsidRDefault="00F244B5"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F244B5">
        <w:rPr>
          <w:rFonts w:ascii="Acumin Pro" w:eastAsia="Times New Roman" w:hAnsi="Acumin Pro"/>
          <w:sz w:val="20"/>
          <w:szCs w:val="20"/>
          <w:bdr w:val="none" w:sz="0" w:space="0" w:color="auto"/>
          <w:lang w:val="pl-PL" w:eastAsia="pl-PL"/>
        </w:rPr>
        <w:t xml:space="preserve">Zamawiający podtrzymuje wymóg wniesienia zabezpieczenia należytego wykonania umowy. </w:t>
      </w:r>
    </w:p>
    <w:p w:rsidR="00167097" w:rsidRPr="00167097" w:rsidRDefault="00167097" w:rsidP="00167097">
      <w:pPr>
        <w:spacing w:line="360" w:lineRule="auto"/>
        <w:rPr>
          <w:rFonts w:ascii="Acumin Pro" w:hAnsi="Acumin Pro"/>
          <w:b/>
          <w:bCs/>
          <w:sz w:val="20"/>
          <w:szCs w:val="20"/>
          <w:lang w:val="pl-PL"/>
        </w:rPr>
      </w:pPr>
      <w:r>
        <w:rPr>
          <w:rFonts w:ascii="Acumin Pro" w:eastAsia="Times New Roman" w:hAnsi="Acumin Pro"/>
          <w:sz w:val="20"/>
          <w:szCs w:val="20"/>
          <w:bdr w:val="none" w:sz="0" w:space="0" w:color="auto"/>
          <w:lang w:val="pl-PL" w:eastAsia="pl-PL"/>
        </w:rPr>
        <w:t xml:space="preserve">Na podstawie art. 286 ust. 1 ustawy PZP, </w:t>
      </w:r>
      <w:r w:rsidRPr="00F244B5">
        <w:rPr>
          <w:rFonts w:ascii="Acumin Pro" w:eastAsia="Times New Roman" w:hAnsi="Acumin Pro"/>
          <w:sz w:val="20"/>
          <w:szCs w:val="20"/>
          <w:bdr w:val="none" w:sz="0" w:space="0" w:color="auto"/>
          <w:lang w:val="pl-PL" w:eastAsia="pl-PL"/>
        </w:rPr>
        <w:t xml:space="preserve">Zamawiający </w:t>
      </w:r>
      <w:r w:rsidR="002C7841">
        <w:rPr>
          <w:rFonts w:ascii="Acumin Pro" w:eastAsia="Times New Roman" w:hAnsi="Acumin Pro"/>
          <w:sz w:val="20"/>
          <w:szCs w:val="20"/>
          <w:bdr w:val="none" w:sz="0" w:space="0" w:color="auto"/>
          <w:lang w:val="pl-PL" w:eastAsia="pl-PL"/>
        </w:rPr>
        <w:t>dodaje we wzorze umowy zapis dot. zabezpieczenia należytego wykonania umowy o treści:</w:t>
      </w:r>
    </w:p>
    <w:p w:rsidR="00167097" w:rsidRPr="00167097" w:rsidRDefault="002C7841" w:rsidP="00167097">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Fonts w:ascii="Acumin Pro" w:hAnsi="Acumin Pro"/>
          <w:b/>
          <w:color w:val="000000" w:themeColor="text1"/>
          <w:sz w:val="20"/>
          <w:szCs w:val="20"/>
          <w:lang w:val="pl-PL"/>
        </w:rPr>
      </w:pPr>
      <w:r>
        <w:rPr>
          <w:rFonts w:ascii="Acumin Pro" w:hAnsi="Acumin Pro"/>
          <w:color w:val="000000" w:themeColor="text1"/>
          <w:sz w:val="20"/>
          <w:szCs w:val="20"/>
          <w:lang w:val="pl-PL"/>
        </w:rPr>
        <w:t>„</w:t>
      </w:r>
      <w:r w:rsidR="00167097" w:rsidRPr="00167097">
        <w:rPr>
          <w:rFonts w:ascii="Acumin Pro" w:hAnsi="Acumin Pro"/>
          <w:color w:val="000000" w:themeColor="text1"/>
          <w:sz w:val="20"/>
          <w:szCs w:val="20"/>
          <w:lang w:val="pl-PL"/>
        </w:rPr>
        <w:t>Strony niniejszej umowy potwierdzają, że Wykonawca wniósł zabezpieczenie należytego wykonania umowy w wysokości:</w:t>
      </w:r>
    </w:p>
    <w:p w:rsidR="00167097" w:rsidRPr="00167097" w:rsidRDefault="00167097" w:rsidP="00167097">
      <w:pPr>
        <w:pStyle w:val="Akapitzlist"/>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color w:val="000000" w:themeColor="text1"/>
          <w:sz w:val="20"/>
          <w:szCs w:val="20"/>
          <w:lang w:val="pl-PL"/>
        </w:rPr>
      </w:pPr>
      <w:r w:rsidRPr="00167097">
        <w:rPr>
          <w:rFonts w:ascii="Acumin Pro" w:hAnsi="Acumin Pro"/>
          <w:color w:val="000000" w:themeColor="text1"/>
          <w:sz w:val="20"/>
          <w:szCs w:val="20"/>
          <w:lang w:val="pl-PL"/>
        </w:rPr>
        <w:t>na zadanie częściowe nr 1 - 5% ceny całkowitej podanej w ofercie, tj. w wysokości ………..</w:t>
      </w:r>
    </w:p>
    <w:p w:rsidR="00167097" w:rsidRPr="00167097" w:rsidRDefault="00167097" w:rsidP="00167097">
      <w:pPr>
        <w:pStyle w:val="Akapitzlist"/>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color w:val="000000" w:themeColor="text1"/>
          <w:sz w:val="20"/>
          <w:szCs w:val="20"/>
          <w:lang w:val="pl-PL"/>
        </w:rPr>
      </w:pPr>
      <w:r w:rsidRPr="00167097">
        <w:rPr>
          <w:rFonts w:ascii="Acumin Pro" w:hAnsi="Acumin Pro"/>
          <w:color w:val="000000" w:themeColor="text1"/>
          <w:sz w:val="20"/>
          <w:szCs w:val="20"/>
          <w:lang w:val="pl-PL"/>
        </w:rPr>
        <w:t>na zadanie częściowe nr 2 - 5% ceny całkowitej podanej w ofercie, tj. w wysokości ………..</w:t>
      </w:r>
    </w:p>
    <w:p w:rsidR="00167097" w:rsidRPr="00167097" w:rsidRDefault="00167097" w:rsidP="00167097">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Style w:val="markedcontent"/>
          <w:rFonts w:ascii="Acumin Pro" w:hAnsi="Acumin Pro" w:cs="Arial"/>
          <w:sz w:val="20"/>
          <w:szCs w:val="20"/>
          <w:lang w:val="pl-PL"/>
        </w:rPr>
      </w:pPr>
      <w:r w:rsidRPr="00167097">
        <w:rPr>
          <w:rStyle w:val="markedcontent"/>
          <w:rFonts w:ascii="Acumin Pro" w:hAnsi="Acumin Pro" w:cs="Arial"/>
          <w:color w:val="000000" w:themeColor="text1"/>
          <w:sz w:val="20"/>
          <w:szCs w:val="20"/>
          <w:lang w:val="pl-PL"/>
        </w:rPr>
        <w:t>Zabezpieczenie służy pokryciu roszczeń z tytułu niewykonania lub nienależytego wykonania niniejszej umowy.</w:t>
      </w:r>
    </w:p>
    <w:p w:rsidR="00167097" w:rsidRPr="00167097" w:rsidRDefault="00167097" w:rsidP="00167097">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Style w:val="markedcontent"/>
          <w:rFonts w:ascii="Acumin Pro" w:hAnsi="Acumin Pro" w:cs="Arial"/>
          <w:color w:val="000000" w:themeColor="text1"/>
          <w:sz w:val="20"/>
          <w:szCs w:val="20"/>
          <w:lang w:val="pl-PL"/>
        </w:rPr>
      </w:pPr>
      <w:r w:rsidRPr="00167097">
        <w:rPr>
          <w:rStyle w:val="markedcontent"/>
          <w:rFonts w:ascii="Acumin Pro" w:hAnsi="Acumin Pro" w:cs="Arial"/>
          <w:color w:val="000000" w:themeColor="text1"/>
          <w:sz w:val="20"/>
          <w:szCs w:val="20"/>
          <w:lang w:val="pl-PL"/>
        </w:rPr>
        <w:t xml:space="preserve">W trakcie realizacji niniejszej umowy Wykonawca może dokonać zmiany formy zabezpieczenia na jedną lub kilka form, o których mowa w art. 450 ust.1 ustawy Prawo zamówień publicznych </w:t>
      </w:r>
      <w:r w:rsidRPr="00167097">
        <w:rPr>
          <w:rFonts w:ascii="Acumin Pro" w:hAnsi="Acumin Pro"/>
          <w:color w:val="000000" w:themeColor="text1"/>
          <w:sz w:val="20"/>
          <w:szCs w:val="20"/>
          <w:lang w:val="pl-PL"/>
        </w:rPr>
        <w:t xml:space="preserve">(tj. </w:t>
      </w:r>
      <w:r w:rsidRPr="00167097">
        <w:rPr>
          <w:rFonts w:ascii="Acumin Pro" w:hAnsi="Acumin Pro" w:cs="Arial"/>
          <w:bCs/>
          <w:color w:val="000000" w:themeColor="text1"/>
          <w:sz w:val="20"/>
          <w:szCs w:val="20"/>
          <w:lang w:val="pl-PL"/>
        </w:rPr>
        <w:t>Dz. U. 2021, poz. 1129)</w:t>
      </w:r>
      <w:r w:rsidRPr="00167097">
        <w:rPr>
          <w:rStyle w:val="markedcontent"/>
          <w:rFonts w:ascii="Acumin Pro" w:hAnsi="Acumin Pro" w:cs="Arial"/>
          <w:color w:val="000000" w:themeColor="text1"/>
          <w:sz w:val="20"/>
          <w:szCs w:val="20"/>
          <w:lang w:val="pl-PL"/>
        </w:rPr>
        <w:t>. Zmiana formy zabezpieczenia jest dokonywana z  zachowaniem ciągłości zabezpieczenia, bez zmniejszenia jego wysokości na zasadach określonych w dziale XXXII SWZ nr AZ.281.2.17.2022.</w:t>
      </w:r>
    </w:p>
    <w:p w:rsidR="00167097" w:rsidRPr="00167097" w:rsidRDefault="00167097" w:rsidP="00167097">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Style w:val="markedcontent"/>
          <w:rFonts w:ascii="Acumin Pro" w:hAnsi="Acumin Pro" w:cs="Arial"/>
          <w:color w:val="000000" w:themeColor="text1"/>
          <w:sz w:val="20"/>
          <w:szCs w:val="20"/>
          <w:lang w:val="pl-PL"/>
        </w:rPr>
      </w:pPr>
      <w:r w:rsidRPr="00167097">
        <w:rPr>
          <w:rStyle w:val="markedcontent"/>
          <w:rFonts w:ascii="Acumin Pro" w:hAnsi="Acumin Pro" w:cs="Arial"/>
          <w:color w:val="000000" w:themeColor="text1"/>
          <w:sz w:val="20"/>
          <w:szCs w:val="20"/>
          <w:lang w:val="pl-PL"/>
        </w:rPr>
        <w:t>Zamawiający zwraca 70% zabezpieczenia w terminie 30 dni od dnia wykonania i uznania przez Zamawiającego za należycie Wykonane.</w:t>
      </w:r>
    </w:p>
    <w:p w:rsidR="00167097" w:rsidRPr="00167097" w:rsidRDefault="00167097" w:rsidP="00167097">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Style w:val="markedcontent"/>
          <w:rFonts w:ascii="Acumin Pro" w:hAnsi="Acumin Pro" w:cs="Arial"/>
          <w:color w:val="000000" w:themeColor="text1"/>
          <w:sz w:val="20"/>
          <w:szCs w:val="20"/>
          <w:lang w:val="pl-PL"/>
        </w:rPr>
      </w:pPr>
      <w:r w:rsidRPr="00167097">
        <w:rPr>
          <w:rStyle w:val="markedcontent"/>
          <w:rFonts w:ascii="Acumin Pro" w:hAnsi="Acumin Pro" w:cs="Arial"/>
          <w:color w:val="000000" w:themeColor="text1"/>
          <w:sz w:val="20"/>
          <w:szCs w:val="20"/>
          <w:lang w:val="pl-PL"/>
        </w:rPr>
        <w:t>Zamawiający pozostawi 30% zabezpieczenia należytego wykonania umowy na zabezpieczenie roszczeń z tytułu rękojmi za wady lub gwarancji.</w:t>
      </w:r>
    </w:p>
    <w:p w:rsidR="00167097" w:rsidRPr="00167097" w:rsidRDefault="00167097" w:rsidP="00167097">
      <w:pPr>
        <w:pStyle w:val="Akapitzlis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Style w:val="markedcontent"/>
          <w:rFonts w:ascii="Acumin Pro" w:hAnsi="Acumin Pro" w:cs="Arial"/>
          <w:color w:val="000000" w:themeColor="text1"/>
          <w:sz w:val="20"/>
          <w:szCs w:val="20"/>
          <w:lang w:val="pl-PL"/>
        </w:rPr>
      </w:pPr>
      <w:r w:rsidRPr="00167097">
        <w:rPr>
          <w:rStyle w:val="markedcontent"/>
          <w:rFonts w:ascii="Acumin Pro" w:hAnsi="Acumin Pro" w:cs="Arial"/>
          <w:color w:val="000000" w:themeColor="text1"/>
          <w:sz w:val="20"/>
          <w:szCs w:val="20"/>
          <w:lang w:val="pl-PL"/>
        </w:rPr>
        <w:lastRenderedPageBreak/>
        <w:t>Kwota, o której mowa w ust. 5 jest zwracana nie później niż w 15. dniu po upływie okresu rękojmi za wady lub gwarancji.</w:t>
      </w:r>
      <w:r w:rsidR="002C7841">
        <w:rPr>
          <w:rStyle w:val="markedcontent"/>
          <w:rFonts w:ascii="Acumin Pro" w:hAnsi="Acumin Pro" w:cs="Arial"/>
          <w:color w:val="000000" w:themeColor="text1"/>
          <w:sz w:val="20"/>
          <w:szCs w:val="20"/>
          <w:lang w:val="pl-PL"/>
        </w:rPr>
        <w:t>”</w:t>
      </w:r>
    </w:p>
    <w:p w:rsidR="009E100B" w:rsidRPr="00F244B5" w:rsidRDefault="00F244B5" w:rsidP="009E100B">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F244B5">
        <w:rPr>
          <w:rFonts w:ascii="Acumin Pro" w:eastAsia="Times New Roman" w:hAnsi="Acumin Pro"/>
          <w:sz w:val="20"/>
          <w:szCs w:val="20"/>
          <w:bdr w:val="none" w:sz="0" w:space="0" w:color="auto"/>
          <w:lang w:val="pl-PL" w:eastAsia="pl-PL"/>
        </w:rPr>
        <w:t xml:space="preserve">W złączeniu wzór umowy, uzupełniony o zapisy dot. zabezpieczenia. </w:t>
      </w:r>
    </w:p>
    <w:p w:rsidR="00547CBD" w:rsidRPr="001E6916" w:rsidRDefault="00547CBD"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76550D" w:rsidRPr="00547CBD" w:rsidRDefault="0076550D" w:rsidP="00547CBD">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547CBD">
        <w:rPr>
          <w:rFonts w:ascii="Acumin Pro" w:eastAsia="Times New Roman" w:hAnsi="Acumin Pro"/>
          <w:sz w:val="20"/>
          <w:szCs w:val="20"/>
          <w:bdr w:val="none" w:sz="0" w:space="0" w:color="auto"/>
          <w:lang w:val="pl-PL" w:eastAsia="pl-PL"/>
        </w:rPr>
        <w:t>Jeśli Zamawiający podtrzymuje wymóg wniesienia należytego wykonania umowy to prosimy o zmniejszenie jego wysokości do 2%. Wskazujemy, iż możliwa do uzyskania marża na tym zadaniu oscyluje w wysokości 5-10%, zatem zabezpieczenie w tej wysokości powoduje utratę zysku już na samym początku realizacji zadania. Naszym zdaniem zabezpieczenie należytego wykonania umowy w wysokości 2% wartości zamówienia w wystarczający sposób zabezpiecza interes Zamawiającego.</w:t>
      </w:r>
    </w:p>
    <w:p w:rsidR="00547CBD" w:rsidRPr="00547CBD" w:rsidRDefault="00547CBD"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547CBD">
        <w:rPr>
          <w:rFonts w:ascii="Acumin Pro" w:eastAsia="Times New Roman" w:hAnsi="Acumin Pro"/>
          <w:b/>
          <w:sz w:val="20"/>
          <w:szCs w:val="20"/>
          <w:bdr w:val="none" w:sz="0" w:space="0" w:color="auto"/>
          <w:lang w:val="pl-PL" w:eastAsia="pl-PL"/>
        </w:rPr>
        <w:t>Odpowiedź Zamawiającego:</w:t>
      </w:r>
    </w:p>
    <w:p w:rsidR="00B36828" w:rsidRPr="00B36828" w:rsidRDefault="00B36828"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B36828">
        <w:rPr>
          <w:rFonts w:ascii="Acumin Pro" w:eastAsia="Times New Roman" w:hAnsi="Acumin Pro"/>
          <w:sz w:val="20"/>
          <w:szCs w:val="20"/>
          <w:bdr w:val="none" w:sz="0" w:space="0" w:color="auto"/>
          <w:lang w:val="pl-PL" w:eastAsia="pl-PL"/>
        </w:rPr>
        <w:t xml:space="preserve">Zamawiający podtrzymuje wniesienie zabezpieczenia należytego wykonania umowy w wysokości 5% ceny całkowitej podanej w ofercie na zadanie częściowe nr 1 oraz w wysokości 5% ceny całkowitej podanej w ofercie na zadanie częściowe nr 2. </w:t>
      </w:r>
    </w:p>
    <w:p w:rsidR="00547CBD" w:rsidRPr="001E6916" w:rsidRDefault="00547CBD"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76550D" w:rsidRPr="00547CBD" w:rsidRDefault="0076550D" w:rsidP="00547CBD">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547CBD">
        <w:rPr>
          <w:rFonts w:ascii="Acumin Pro" w:eastAsia="Times New Roman" w:hAnsi="Acumin Pro"/>
          <w:sz w:val="20"/>
          <w:szCs w:val="20"/>
          <w:bdr w:val="none" w:sz="0" w:space="0" w:color="auto"/>
          <w:lang w:val="pl-PL" w:eastAsia="pl-PL"/>
        </w:rPr>
        <w:t xml:space="preserve">Zamawiający wymaga udzielenia gwarancji i rękojmi również na okres wykonania robót budowlanych oraz gwarancji i rękojmi na roboty. Jeśli Zamawiający podtrzymuje wymóg wniesienia należytego wykonania umowy to zwracamy się z prośbą by zabezpieczenia z tytułu należytego usunięcia wad i usterek obejmowało okres …. lat od odbioru dokumentacji projektowej. Podtrzymanie wymogu wniesienia zabezpieczenia należytego usunięcia wad i usterek na okres robót budowlanych oraz gwarancji i rękojmi na te roboty powoduje, iż wniesienie zabezpieczenia w formie gwarancji/poręczenia będzie niemożliwe. Ubezpieczalnie i poręczyciele w dokumencie zabezpieczenia wpisują okres jego obowiązywania, tj. konkretną datę. Jako, że na etapie podpisywania umowy na prace projektowe nikt nie jest w stanie określić, kiedy zakończą się roboty i ile będzie wynosić okres gwarancji rękojmi nie będzie możliwe wniesienia zabezpieczenia w formie niepieniężnej, do czego Wykonawca ma prawo wynikające z ustawy. </w:t>
      </w:r>
    </w:p>
    <w:p w:rsidR="00547CBD" w:rsidRPr="00547CBD" w:rsidRDefault="00547CBD"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547CBD">
        <w:rPr>
          <w:rFonts w:ascii="Acumin Pro" w:eastAsia="Times New Roman" w:hAnsi="Acumin Pro"/>
          <w:b/>
          <w:sz w:val="20"/>
          <w:szCs w:val="20"/>
          <w:bdr w:val="none" w:sz="0" w:space="0" w:color="auto"/>
          <w:lang w:val="pl-PL" w:eastAsia="pl-PL"/>
        </w:rPr>
        <w:t>Odpowiedź Zamawiającego:</w:t>
      </w:r>
    </w:p>
    <w:p w:rsidR="00C86FBE" w:rsidRDefault="00167097" w:rsidP="00C86FB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Pr>
          <w:rFonts w:ascii="Acumin Pro" w:eastAsia="Times New Roman" w:hAnsi="Acumin Pro"/>
          <w:sz w:val="20"/>
          <w:szCs w:val="20"/>
          <w:bdr w:val="none" w:sz="0" w:space="0" w:color="auto"/>
          <w:lang w:val="pl-PL" w:eastAsia="pl-PL"/>
        </w:rPr>
        <w:t xml:space="preserve">Na podstawie art. 286 ust. 1 ustawy PZP, </w:t>
      </w:r>
      <w:r w:rsidR="00C86FBE" w:rsidRPr="00F244B5">
        <w:rPr>
          <w:rFonts w:ascii="Acumin Pro" w:eastAsia="Times New Roman" w:hAnsi="Acumin Pro"/>
          <w:sz w:val="20"/>
          <w:szCs w:val="20"/>
          <w:bdr w:val="none" w:sz="0" w:space="0" w:color="auto"/>
          <w:lang w:val="pl-PL" w:eastAsia="pl-PL"/>
        </w:rPr>
        <w:t xml:space="preserve">Zamawiający </w:t>
      </w:r>
      <w:r w:rsidR="00C86FBE">
        <w:rPr>
          <w:rFonts w:ascii="Acumin Pro" w:eastAsia="Times New Roman" w:hAnsi="Acumin Pro"/>
          <w:sz w:val="20"/>
          <w:szCs w:val="20"/>
          <w:bdr w:val="none" w:sz="0" w:space="0" w:color="auto"/>
          <w:lang w:val="pl-PL" w:eastAsia="pl-PL"/>
        </w:rPr>
        <w:t>dokonuje zmiany zapisu</w:t>
      </w:r>
      <w:r w:rsidR="008C1788">
        <w:rPr>
          <w:rFonts w:ascii="Acumin Pro" w:eastAsia="Times New Roman" w:hAnsi="Acumin Pro"/>
          <w:sz w:val="20"/>
          <w:szCs w:val="20"/>
          <w:bdr w:val="none" w:sz="0" w:space="0" w:color="auto"/>
          <w:lang w:val="pl-PL" w:eastAsia="pl-PL"/>
        </w:rPr>
        <w:t xml:space="preserve"> § 5 ust. 1</w:t>
      </w:r>
      <w:r w:rsidR="00601C3E">
        <w:rPr>
          <w:rFonts w:ascii="Acumin Pro" w:eastAsia="Times New Roman" w:hAnsi="Acumin Pro"/>
          <w:sz w:val="20"/>
          <w:szCs w:val="20"/>
          <w:bdr w:val="none" w:sz="0" w:space="0" w:color="auto"/>
          <w:lang w:val="pl-PL" w:eastAsia="pl-PL"/>
        </w:rPr>
        <w:t xml:space="preserve"> wzoru umowy</w:t>
      </w:r>
      <w:r w:rsidR="00C86FBE">
        <w:rPr>
          <w:rFonts w:ascii="Acumin Pro" w:eastAsia="Times New Roman" w:hAnsi="Acumin Pro"/>
          <w:sz w:val="20"/>
          <w:szCs w:val="20"/>
          <w:bdr w:val="none" w:sz="0" w:space="0" w:color="auto"/>
          <w:lang w:val="pl-PL" w:eastAsia="pl-PL"/>
        </w:rPr>
        <w:t xml:space="preserve"> w ten sposób, że: </w:t>
      </w:r>
    </w:p>
    <w:p w:rsidR="008C1788" w:rsidRPr="00FB55BC" w:rsidRDefault="008C1788" w:rsidP="008C1788">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color w:val="FF0000"/>
          <w:sz w:val="20"/>
          <w:szCs w:val="20"/>
          <w:lang w:val="pl-PL"/>
        </w:rPr>
      </w:pPr>
      <w:r>
        <w:rPr>
          <w:rFonts w:ascii="Acumin Pro" w:eastAsia="Times New Roman" w:hAnsi="Acumin Pro"/>
          <w:sz w:val="20"/>
          <w:szCs w:val="20"/>
          <w:bdr w:val="none" w:sz="0" w:space="0" w:color="auto"/>
          <w:lang w:val="pl-PL" w:eastAsia="pl-PL"/>
        </w:rPr>
        <w:t>„</w:t>
      </w:r>
      <w:r w:rsidRPr="00FB55BC">
        <w:rPr>
          <w:rFonts w:ascii="Acumin Pro" w:hAnsi="Acumin Pro"/>
          <w:sz w:val="20"/>
          <w:szCs w:val="20"/>
          <w:lang w:val="pl-PL"/>
        </w:rPr>
        <w:t xml:space="preserve">Wykonawca udziela Zamawiającemu gwarancji jakości i rękojmi za wady na wykonany przedmiot niniejszej umowy na okres </w:t>
      </w:r>
      <w:r w:rsidR="00094423">
        <w:rPr>
          <w:rFonts w:ascii="Acumin Pro" w:hAnsi="Acumin Pro"/>
          <w:sz w:val="20"/>
          <w:szCs w:val="20"/>
          <w:lang w:val="pl-PL"/>
        </w:rPr>
        <w:t>1</w:t>
      </w:r>
      <w:r w:rsidRPr="00FB55BC">
        <w:rPr>
          <w:rFonts w:ascii="Acumin Pro" w:hAnsi="Acumin Pro"/>
          <w:sz w:val="20"/>
          <w:szCs w:val="20"/>
          <w:lang w:val="pl-PL"/>
        </w:rPr>
        <w:t>5 (</w:t>
      </w:r>
      <w:r w:rsidR="00D05F99">
        <w:rPr>
          <w:rFonts w:ascii="Acumin Pro" w:hAnsi="Acumin Pro"/>
          <w:sz w:val="20"/>
          <w:szCs w:val="20"/>
          <w:lang w:val="pl-PL"/>
        </w:rPr>
        <w:t>piętnastu</w:t>
      </w:r>
      <w:r w:rsidRPr="00FB55BC">
        <w:rPr>
          <w:rFonts w:ascii="Acumin Pro" w:hAnsi="Acumin Pro"/>
          <w:sz w:val="20"/>
          <w:szCs w:val="20"/>
          <w:lang w:val="pl-PL"/>
        </w:rPr>
        <w:t xml:space="preserve">) lat od dnia podpisania przez Strony niniejszej umowy bezusterkowych </w:t>
      </w:r>
      <w:r w:rsidRPr="00FB55BC">
        <w:rPr>
          <w:rFonts w:ascii="Acumin Pro" w:hAnsi="Acumin Pro"/>
          <w:b/>
          <w:sz w:val="20"/>
          <w:szCs w:val="20"/>
          <w:lang w:val="pl-PL"/>
        </w:rPr>
        <w:t xml:space="preserve">końcowych </w:t>
      </w:r>
      <w:r w:rsidRPr="00FB55BC">
        <w:rPr>
          <w:rFonts w:ascii="Acumin Pro" w:hAnsi="Acumin Pro"/>
          <w:sz w:val="20"/>
          <w:szCs w:val="20"/>
          <w:lang w:val="pl-PL"/>
        </w:rPr>
        <w:t>protokołów odbiorów usługi bądź podpisania jednostronnego bezusterkowego końcowego protokołu odbioru usługi zgodnie z postanowieniami  § 8 ust. 7 i 8 niniejszej umowy.”</w:t>
      </w:r>
    </w:p>
    <w:p w:rsidR="00C86FBE" w:rsidRPr="00F244B5" w:rsidRDefault="00C86FBE" w:rsidP="00C86FB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F244B5">
        <w:rPr>
          <w:rFonts w:ascii="Acumin Pro" w:eastAsia="Times New Roman" w:hAnsi="Acumin Pro"/>
          <w:sz w:val="20"/>
          <w:szCs w:val="20"/>
          <w:bdr w:val="none" w:sz="0" w:space="0" w:color="auto"/>
          <w:lang w:val="pl-PL" w:eastAsia="pl-PL"/>
        </w:rPr>
        <w:t>W z</w:t>
      </w:r>
      <w:r w:rsidR="00B22798">
        <w:rPr>
          <w:rFonts w:ascii="Acumin Pro" w:eastAsia="Times New Roman" w:hAnsi="Acumin Pro"/>
          <w:sz w:val="20"/>
          <w:szCs w:val="20"/>
          <w:bdr w:val="none" w:sz="0" w:space="0" w:color="auto"/>
          <w:lang w:val="pl-PL" w:eastAsia="pl-PL"/>
        </w:rPr>
        <w:t>a</w:t>
      </w:r>
      <w:r w:rsidRPr="00F244B5">
        <w:rPr>
          <w:rFonts w:ascii="Acumin Pro" w:eastAsia="Times New Roman" w:hAnsi="Acumin Pro"/>
          <w:sz w:val="20"/>
          <w:szCs w:val="20"/>
          <w:bdr w:val="none" w:sz="0" w:space="0" w:color="auto"/>
          <w:lang w:val="pl-PL" w:eastAsia="pl-PL"/>
        </w:rPr>
        <w:t xml:space="preserve">łączeniu </w:t>
      </w:r>
      <w:r w:rsidR="00601C3E">
        <w:rPr>
          <w:rFonts w:ascii="Acumin Pro" w:eastAsia="Times New Roman" w:hAnsi="Acumin Pro"/>
          <w:sz w:val="20"/>
          <w:szCs w:val="20"/>
          <w:bdr w:val="none" w:sz="0" w:space="0" w:color="auto"/>
          <w:lang w:val="pl-PL" w:eastAsia="pl-PL"/>
        </w:rPr>
        <w:t>zmieniony wzór umowy.</w:t>
      </w:r>
    </w:p>
    <w:p w:rsidR="00547CBD" w:rsidRPr="001E6916" w:rsidRDefault="00547CBD"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1E6916">
        <w:rPr>
          <w:rFonts w:ascii="Acumin Pro" w:eastAsia="Times New Roman" w:hAnsi="Acumin Pro"/>
          <w:b/>
          <w:sz w:val="20"/>
          <w:szCs w:val="20"/>
          <w:bdr w:val="none" w:sz="0" w:space="0" w:color="auto"/>
          <w:lang w:val="pl-PL" w:eastAsia="pl-PL"/>
        </w:rPr>
        <w:t>Pytanie:</w:t>
      </w:r>
    </w:p>
    <w:p w:rsidR="00547CBD" w:rsidRPr="00547CBD" w:rsidRDefault="0076550D" w:rsidP="00547CBD">
      <w:pPr>
        <w:pStyle w:val="Akapitzlis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sz w:val="20"/>
          <w:szCs w:val="20"/>
          <w:bdr w:val="none" w:sz="0" w:space="0" w:color="auto"/>
          <w:lang w:val="pl-PL" w:eastAsia="pl-PL"/>
        </w:rPr>
      </w:pPr>
      <w:r w:rsidRPr="00547CBD">
        <w:rPr>
          <w:rFonts w:ascii="Acumin Pro" w:eastAsia="Times New Roman" w:hAnsi="Acumin Pro"/>
          <w:sz w:val="20"/>
          <w:szCs w:val="20"/>
          <w:bdr w:val="none" w:sz="0" w:space="0" w:color="auto"/>
          <w:lang w:val="pl-PL" w:eastAsia="pl-PL"/>
        </w:rPr>
        <w:t xml:space="preserve">Czy Zamawiający dysponuje prawami autorskim do wszystkich dotychczasowych opracowań dotyczących obiektów pozwalającymi na ingerencję w obiekty? </w:t>
      </w:r>
    </w:p>
    <w:p w:rsidR="00547CBD" w:rsidRPr="00547CBD" w:rsidRDefault="00547CBD"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b/>
          <w:sz w:val="20"/>
          <w:szCs w:val="20"/>
          <w:bdr w:val="none" w:sz="0" w:space="0" w:color="auto"/>
          <w:lang w:val="pl-PL" w:eastAsia="pl-PL"/>
        </w:rPr>
      </w:pPr>
      <w:r w:rsidRPr="00547CBD">
        <w:rPr>
          <w:rFonts w:ascii="Acumin Pro" w:eastAsia="Times New Roman" w:hAnsi="Acumin Pro"/>
          <w:b/>
          <w:sz w:val="20"/>
          <w:szCs w:val="20"/>
          <w:bdr w:val="none" w:sz="0" w:space="0" w:color="auto"/>
          <w:lang w:val="pl-PL" w:eastAsia="pl-PL"/>
        </w:rPr>
        <w:lastRenderedPageBreak/>
        <w:t>Odpowiedź Zamawiającego:</w:t>
      </w:r>
    </w:p>
    <w:p w:rsidR="00510344" w:rsidRPr="00510344" w:rsidRDefault="00510344" w:rsidP="00510344">
      <w:pPr>
        <w:spacing w:line="360" w:lineRule="auto"/>
        <w:jc w:val="both"/>
        <w:rPr>
          <w:rFonts w:ascii="Acumin Pro" w:hAnsi="Acumin Pro"/>
          <w:color w:val="000000" w:themeColor="text1"/>
          <w:sz w:val="20"/>
          <w:szCs w:val="20"/>
          <w:lang w:val="pl-PL"/>
        </w:rPr>
      </w:pPr>
      <w:r w:rsidRPr="00510344">
        <w:rPr>
          <w:rFonts w:ascii="Acumin Pro" w:eastAsia="Times New Roman" w:hAnsi="Acumin Pro"/>
          <w:color w:val="000000" w:themeColor="text1"/>
          <w:sz w:val="20"/>
          <w:szCs w:val="20"/>
          <w:bdr w:val="none" w:sz="0" w:space="0" w:color="auto"/>
          <w:lang w:val="pl-PL" w:eastAsia="pl-PL"/>
        </w:rPr>
        <w:t>Zamawiający</w:t>
      </w:r>
      <w:r w:rsidR="00077B9A" w:rsidRPr="00510344">
        <w:rPr>
          <w:rFonts w:ascii="Acumin Pro" w:eastAsia="Times New Roman" w:hAnsi="Acumin Pro"/>
          <w:color w:val="000000" w:themeColor="text1"/>
          <w:sz w:val="20"/>
          <w:szCs w:val="20"/>
          <w:bdr w:val="none" w:sz="0" w:space="0" w:color="auto"/>
          <w:lang w:val="pl-PL" w:eastAsia="pl-PL"/>
        </w:rPr>
        <w:t xml:space="preserve"> oczekuje </w:t>
      </w:r>
      <w:r w:rsidRPr="00510344">
        <w:rPr>
          <w:rFonts w:ascii="Acumin Pro" w:hAnsi="Acumin Pro"/>
          <w:color w:val="000000" w:themeColor="text1"/>
          <w:sz w:val="20"/>
          <w:szCs w:val="20"/>
          <w:lang w:val="pl-PL"/>
        </w:rPr>
        <w:t>Wykonania projektu rewitalizacji kamienic przy Starym Rynku w Poznaniu oraz projektu modernizacji i renowacji wnętrz budynku Ratusza – Muzeum Poznania, Oddziału Muzeum Narodowego w Poznaniu, a kwestia dysponowania przez Zamawiającego prawa</w:t>
      </w:r>
      <w:r w:rsidR="00601C3E">
        <w:rPr>
          <w:rFonts w:ascii="Acumin Pro" w:hAnsi="Acumin Pro"/>
          <w:color w:val="000000" w:themeColor="text1"/>
          <w:sz w:val="20"/>
          <w:szCs w:val="20"/>
          <w:lang w:val="pl-PL"/>
        </w:rPr>
        <w:t>mi</w:t>
      </w:r>
      <w:r w:rsidRPr="00510344">
        <w:rPr>
          <w:rFonts w:ascii="Acumin Pro" w:hAnsi="Acumin Pro"/>
          <w:color w:val="000000" w:themeColor="text1"/>
          <w:sz w:val="20"/>
          <w:szCs w:val="20"/>
          <w:lang w:val="pl-PL"/>
        </w:rPr>
        <w:t xml:space="preserve"> autorskimi do dotychczasowych dokumentacji projektowych pozostaje bez znaczenia dla wykonania przedmiotu niniejszego zamówienia.</w:t>
      </w:r>
    </w:p>
    <w:p w:rsidR="00077B9A" w:rsidRDefault="00077B9A" w:rsidP="00547CB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eastAsia="Times New Roman" w:hAnsi="Acumin Pro"/>
          <w:color w:val="FF0000"/>
          <w:sz w:val="20"/>
          <w:szCs w:val="20"/>
          <w:bdr w:val="none" w:sz="0" w:space="0" w:color="auto"/>
          <w:lang w:val="pl-PL" w:eastAsia="pl-PL"/>
        </w:rPr>
      </w:pPr>
    </w:p>
    <w:p w:rsidR="00161486" w:rsidRPr="0076550D" w:rsidRDefault="00161486" w:rsidP="00EA1E80">
      <w:pPr>
        <w:spacing w:line="360" w:lineRule="auto"/>
        <w:jc w:val="both"/>
        <w:rPr>
          <w:rFonts w:ascii="Acumin Pro" w:hAnsi="Acumin Pro"/>
          <w:sz w:val="20"/>
          <w:szCs w:val="20"/>
          <w:lang w:val="pl-PL"/>
        </w:rPr>
      </w:pPr>
    </w:p>
    <w:sectPr w:rsidR="00161486" w:rsidRPr="0076550D" w:rsidSect="00893204">
      <w:footerReference w:type="default" r:id="rId8"/>
      <w:headerReference w:type="first" r:id="rId9"/>
      <w:footerReference w:type="first" r:id="rId10"/>
      <w:pgSz w:w="11906" w:h="16838"/>
      <w:pgMar w:top="851" w:right="1134" w:bottom="851" w:left="2381" w:header="851" w:footer="1417"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1C9" w:rsidRDefault="00A031C9">
      <w:r>
        <w:separator/>
      </w:r>
    </w:p>
  </w:endnote>
  <w:endnote w:type="continuationSeparator" w:id="0">
    <w:p w:rsidR="00A031C9" w:rsidRDefault="00A0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Acumin Pro">
    <w:altName w:val="Arial"/>
    <w:panose1 w:val="020B0504020202020204"/>
    <w:charset w:val="EE"/>
    <w:family w:val="swiss"/>
    <w:pitch w:val="variable"/>
    <w:sig w:usb0="20000007" w:usb1="00000001" w:usb2="00000000" w:usb3="00000000" w:csb0="00000193"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8934740"/>
      <w:docPartObj>
        <w:docPartGallery w:val="Page Numbers (Bottom of Page)"/>
        <w:docPartUnique/>
      </w:docPartObj>
    </w:sdtPr>
    <w:sdtEndPr>
      <w:rPr>
        <w:rFonts w:ascii="Acumin Pro" w:hAnsi="Acumin Pro"/>
        <w:sz w:val="16"/>
        <w:szCs w:val="16"/>
      </w:rPr>
    </w:sdtEndPr>
    <w:sdtContent>
      <w:p w:rsidR="00C121CD" w:rsidRPr="00C121CD" w:rsidRDefault="00C121CD">
        <w:pPr>
          <w:pStyle w:val="Stopka"/>
          <w:jc w:val="right"/>
          <w:rPr>
            <w:rFonts w:ascii="Acumin Pro" w:hAnsi="Acumin Pro"/>
            <w:sz w:val="16"/>
            <w:szCs w:val="16"/>
          </w:rPr>
        </w:pPr>
        <w:r w:rsidRPr="00C121CD">
          <w:rPr>
            <w:rFonts w:ascii="Acumin Pro" w:hAnsi="Acumin Pro"/>
            <w:sz w:val="16"/>
            <w:szCs w:val="16"/>
          </w:rPr>
          <w:fldChar w:fldCharType="begin"/>
        </w:r>
        <w:r w:rsidRPr="00C121CD">
          <w:rPr>
            <w:rFonts w:ascii="Acumin Pro" w:hAnsi="Acumin Pro"/>
            <w:sz w:val="16"/>
            <w:szCs w:val="16"/>
          </w:rPr>
          <w:instrText>PAGE   \* MERGEFORMAT</w:instrText>
        </w:r>
        <w:r w:rsidRPr="00C121CD">
          <w:rPr>
            <w:rFonts w:ascii="Acumin Pro" w:hAnsi="Acumin Pro"/>
            <w:sz w:val="16"/>
            <w:szCs w:val="16"/>
          </w:rPr>
          <w:fldChar w:fldCharType="separate"/>
        </w:r>
        <w:r w:rsidR="00BE2C4D" w:rsidRPr="00BE2C4D">
          <w:rPr>
            <w:rFonts w:ascii="Acumin Pro" w:hAnsi="Acumin Pro"/>
            <w:noProof/>
            <w:sz w:val="16"/>
            <w:szCs w:val="16"/>
            <w:lang w:val="pl-PL"/>
          </w:rPr>
          <w:t>6</w:t>
        </w:r>
        <w:r w:rsidRPr="00C121CD">
          <w:rPr>
            <w:rFonts w:ascii="Acumin Pro" w:hAnsi="Acumin Pro"/>
            <w:sz w:val="16"/>
            <w:szCs w:val="16"/>
          </w:rPr>
          <w:fldChar w:fldCharType="end"/>
        </w:r>
      </w:p>
    </w:sdtContent>
  </w:sdt>
  <w:p w:rsidR="00C72E33" w:rsidRPr="003A6470" w:rsidRDefault="00C72E33" w:rsidP="003A6470">
    <w:pPr>
      <w:pStyle w:val="Nagwekistopka"/>
      <w:tabs>
        <w:tab w:val="clear" w:pos="9020"/>
        <w:tab w:val="center" w:pos="4961"/>
        <w:tab w:val="right" w:pos="9921"/>
      </w:tabs>
      <w:ind w:left="-1361"/>
      <w:rPr>
        <w:rFonts w:hint="eastAsia"/>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204" w:rsidRDefault="0076550D">
    <w:pPr>
      <w:pStyle w:val="Stopka"/>
    </w:pPr>
    <w:r>
      <w:rPr>
        <w:noProof/>
        <w:lang w:val="pl-PL" w:eastAsia="pl-PL"/>
      </w:rPr>
      <w:drawing>
        <wp:anchor distT="0" distB="0" distL="114300" distR="114300" simplePos="0" relativeHeight="251661312" behindDoc="0" locked="1" layoutInCell="1" allowOverlap="1">
          <wp:simplePos x="0" y="0"/>
          <wp:positionH relativeFrom="column">
            <wp:posOffset>-864235</wp:posOffset>
          </wp:positionH>
          <wp:positionV relativeFrom="page">
            <wp:posOffset>9883140</wp:posOffset>
          </wp:positionV>
          <wp:extent cx="6193790" cy="357505"/>
          <wp:effectExtent l="0" t="0" r="0" b="4445"/>
          <wp:wrapNone/>
          <wp:docPr id="2" name="Obraz 2" descr="Stopka - M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opka - MN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3790" cy="35750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1C9" w:rsidRDefault="00A031C9">
      <w:r>
        <w:separator/>
      </w:r>
    </w:p>
  </w:footnote>
  <w:footnote w:type="continuationSeparator" w:id="0">
    <w:p w:rsidR="00A031C9" w:rsidRDefault="00A031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204" w:rsidRDefault="00893204" w:rsidP="00893204">
    <w:pPr>
      <w:pStyle w:val="Nagwek"/>
      <w:ind w:left="-1361"/>
    </w:pPr>
    <w:r>
      <w:rPr>
        <w:noProof/>
        <w:lang w:val="pl-PL" w:eastAsia="pl-PL"/>
      </w:rPr>
      <w:drawing>
        <wp:inline distT="0" distB="0" distL="0" distR="0">
          <wp:extent cx="1804670" cy="453390"/>
          <wp:effectExtent l="0" t="0" r="5080" b="3810"/>
          <wp:docPr id="1" name="Obraz 1" descr="Listownik - M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stownik - MN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4670" cy="453390"/>
                  </a:xfrm>
                  <a:prstGeom prst="rect">
                    <a:avLst/>
                  </a:prstGeom>
                  <a:noFill/>
                  <a:ln>
                    <a:noFill/>
                  </a:ln>
                </pic:spPr>
              </pic:pic>
            </a:graphicData>
          </a:graphic>
        </wp:inline>
      </w:drawing>
    </w:r>
  </w:p>
  <w:p w:rsidR="00893204" w:rsidRPr="00893204" w:rsidRDefault="00893204" w:rsidP="00893204">
    <w:pPr>
      <w:pStyle w:val="Nagwek"/>
      <w:ind w:left="-1361"/>
      <w:rPr>
        <w:rFonts w:ascii="Acumin Pro" w:hAnsi="Acumin Pro"/>
        <w:sz w:val="40"/>
        <w:szCs w:val="4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C06702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8FF55C8"/>
    <w:multiLevelType w:val="hybridMultilevel"/>
    <w:tmpl w:val="346A31B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B3D617C"/>
    <w:multiLevelType w:val="multilevel"/>
    <w:tmpl w:val="AEB4DDE6"/>
    <w:lvl w:ilvl="0">
      <w:start w:val="1"/>
      <w:numFmt w:val="decimal"/>
      <w:lvlText w:val="%1."/>
      <w:lvlJc w:val="left"/>
      <w:pPr>
        <w:tabs>
          <w:tab w:val="num" w:pos="360"/>
        </w:tabs>
        <w:ind w:left="360" w:hanging="360"/>
      </w:pPr>
      <w:rPr>
        <w:rFonts w:cs="Times New Roman" w:hint="default"/>
        <w:b w:val="0"/>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1F535802"/>
    <w:multiLevelType w:val="hybridMultilevel"/>
    <w:tmpl w:val="BBB6B24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D2230EA"/>
    <w:multiLevelType w:val="hybridMultilevel"/>
    <w:tmpl w:val="7E841C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804835"/>
    <w:multiLevelType w:val="hybridMultilevel"/>
    <w:tmpl w:val="DCEA784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3A6045C7"/>
    <w:multiLevelType w:val="hybridMultilevel"/>
    <w:tmpl w:val="D3F28A9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8471858"/>
    <w:multiLevelType w:val="hybridMultilevel"/>
    <w:tmpl w:val="4482B3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D1443C"/>
    <w:multiLevelType w:val="hybridMultilevel"/>
    <w:tmpl w:val="F52419B6"/>
    <w:lvl w:ilvl="0" w:tplc="0415000F">
      <w:start w:val="1"/>
      <w:numFmt w:val="decimal"/>
      <w:lvlText w:val="%1."/>
      <w:lvlJc w:val="left"/>
      <w:pPr>
        <w:ind w:left="720" w:hanging="360"/>
      </w:pPr>
    </w:lvl>
    <w:lvl w:ilvl="1" w:tplc="B0D68CEE">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1"/>
  </w:num>
  <w:num w:numId="5">
    <w:abstractNumId w:val="5"/>
  </w:num>
  <w:num w:numId="6">
    <w:abstractNumId w:val="4"/>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E33"/>
    <w:rsid w:val="00002F1D"/>
    <w:rsid w:val="00016203"/>
    <w:rsid w:val="00024C20"/>
    <w:rsid w:val="00034959"/>
    <w:rsid w:val="0004618F"/>
    <w:rsid w:val="00077B9A"/>
    <w:rsid w:val="00093465"/>
    <w:rsid w:val="00094423"/>
    <w:rsid w:val="000C140B"/>
    <w:rsid w:val="000E028D"/>
    <w:rsid w:val="000E5667"/>
    <w:rsid w:val="000E6F99"/>
    <w:rsid w:val="001434C5"/>
    <w:rsid w:val="00161486"/>
    <w:rsid w:val="00167097"/>
    <w:rsid w:val="001704E2"/>
    <w:rsid w:val="00171791"/>
    <w:rsid w:val="001911BF"/>
    <w:rsid w:val="001D45B0"/>
    <w:rsid w:val="001E6916"/>
    <w:rsid w:val="001F3F04"/>
    <w:rsid w:val="001F6C96"/>
    <w:rsid w:val="002069DE"/>
    <w:rsid w:val="002107C0"/>
    <w:rsid w:val="00214CC1"/>
    <w:rsid w:val="00215CDB"/>
    <w:rsid w:val="00217CBF"/>
    <w:rsid w:val="002465B8"/>
    <w:rsid w:val="002703AE"/>
    <w:rsid w:val="0028647C"/>
    <w:rsid w:val="00291E43"/>
    <w:rsid w:val="002C7841"/>
    <w:rsid w:val="0032538C"/>
    <w:rsid w:val="00325C37"/>
    <w:rsid w:val="00333594"/>
    <w:rsid w:val="00354309"/>
    <w:rsid w:val="003569BE"/>
    <w:rsid w:val="003A6470"/>
    <w:rsid w:val="003E76E2"/>
    <w:rsid w:val="00430769"/>
    <w:rsid w:val="00467AC4"/>
    <w:rsid w:val="00471C12"/>
    <w:rsid w:val="004925E7"/>
    <w:rsid w:val="004B1F28"/>
    <w:rsid w:val="004E3424"/>
    <w:rsid w:val="004E7D50"/>
    <w:rsid w:val="004F75FC"/>
    <w:rsid w:val="00510344"/>
    <w:rsid w:val="00514881"/>
    <w:rsid w:val="00517070"/>
    <w:rsid w:val="00521315"/>
    <w:rsid w:val="00545297"/>
    <w:rsid w:val="00547CBD"/>
    <w:rsid w:val="0057622D"/>
    <w:rsid w:val="005858EA"/>
    <w:rsid w:val="005B71E3"/>
    <w:rsid w:val="005C4906"/>
    <w:rsid w:val="00601C3E"/>
    <w:rsid w:val="006549E8"/>
    <w:rsid w:val="00667307"/>
    <w:rsid w:val="006A6880"/>
    <w:rsid w:val="006B3105"/>
    <w:rsid w:val="006D1838"/>
    <w:rsid w:val="006F66E7"/>
    <w:rsid w:val="0076550D"/>
    <w:rsid w:val="007D5965"/>
    <w:rsid w:val="007E23C5"/>
    <w:rsid w:val="007F5AC4"/>
    <w:rsid w:val="00856D3E"/>
    <w:rsid w:val="00890FC4"/>
    <w:rsid w:val="00893204"/>
    <w:rsid w:val="008A42B8"/>
    <w:rsid w:val="008A4D87"/>
    <w:rsid w:val="008B6885"/>
    <w:rsid w:val="008C1788"/>
    <w:rsid w:val="008C6EFF"/>
    <w:rsid w:val="008F2C2C"/>
    <w:rsid w:val="00911FCE"/>
    <w:rsid w:val="00951175"/>
    <w:rsid w:val="00967D1F"/>
    <w:rsid w:val="009E100B"/>
    <w:rsid w:val="009E1ECF"/>
    <w:rsid w:val="00A031C9"/>
    <w:rsid w:val="00A26260"/>
    <w:rsid w:val="00A51BB6"/>
    <w:rsid w:val="00A86A3A"/>
    <w:rsid w:val="00AB70BD"/>
    <w:rsid w:val="00AC08D7"/>
    <w:rsid w:val="00AD2044"/>
    <w:rsid w:val="00B22798"/>
    <w:rsid w:val="00B24F28"/>
    <w:rsid w:val="00B36828"/>
    <w:rsid w:val="00B450DD"/>
    <w:rsid w:val="00B64EC9"/>
    <w:rsid w:val="00B72EB1"/>
    <w:rsid w:val="00B833B7"/>
    <w:rsid w:val="00B97175"/>
    <w:rsid w:val="00BA11FC"/>
    <w:rsid w:val="00BA74AC"/>
    <w:rsid w:val="00BE2C4D"/>
    <w:rsid w:val="00BE2E06"/>
    <w:rsid w:val="00C121CD"/>
    <w:rsid w:val="00C16BF4"/>
    <w:rsid w:val="00C24790"/>
    <w:rsid w:val="00C6188B"/>
    <w:rsid w:val="00C66562"/>
    <w:rsid w:val="00C72E33"/>
    <w:rsid w:val="00C86FBE"/>
    <w:rsid w:val="00CA240C"/>
    <w:rsid w:val="00CC1A39"/>
    <w:rsid w:val="00CC4A7D"/>
    <w:rsid w:val="00CD6CE8"/>
    <w:rsid w:val="00CF1D99"/>
    <w:rsid w:val="00CF6669"/>
    <w:rsid w:val="00CF711D"/>
    <w:rsid w:val="00D029FD"/>
    <w:rsid w:val="00D05F99"/>
    <w:rsid w:val="00D176B8"/>
    <w:rsid w:val="00D20C7F"/>
    <w:rsid w:val="00D22C9F"/>
    <w:rsid w:val="00D64F2C"/>
    <w:rsid w:val="00DA31E3"/>
    <w:rsid w:val="00DA6978"/>
    <w:rsid w:val="00DD3108"/>
    <w:rsid w:val="00DF57A3"/>
    <w:rsid w:val="00E86157"/>
    <w:rsid w:val="00EA1E80"/>
    <w:rsid w:val="00EC0A60"/>
    <w:rsid w:val="00EC55F6"/>
    <w:rsid w:val="00EE2856"/>
    <w:rsid w:val="00F10993"/>
    <w:rsid w:val="00F244B5"/>
    <w:rsid w:val="00F5457E"/>
    <w:rsid w:val="00F70FBC"/>
    <w:rsid w:val="00F94BC2"/>
    <w:rsid w:val="00FB55BC"/>
    <w:rsid w:val="00FD036D"/>
    <w:rsid w:val="00FE03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05BA81-BA25-4E46-9497-40EA7F857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sz w:val="24"/>
      <w:szCs w:val="24"/>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Tre">
    <w:name w:val="Treść"/>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customStyle="1" w:styleId="Domylne">
    <w:name w:val="Domyślne"/>
    <w:pPr>
      <w:spacing w:before="160"/>
    </w:pPr>
    <w:rPr>
      <w:rFonts w:ascii="Helvetica Neue" w:hAnsi="Helvetica Neue" w:cs="Arial Unicode MS"/>
      <w:color w:val="000000"/>
      <w:sz w:val="24"/>
      <w:szCs w:val="24"/>
      <w:lang w:val="it-IT"/>
      <w14:textOutline w14:w="0" w14:cap="flat" w14:cmpd="sng" w14:algn="ctr">
        <w14:noFill/>
        <w14:prstDash w14:val="solid"/>
        <w14:bevel/>
      </w14:textOutline>
    </w:rPr>
  </w:style>
  <w:style w:type="paragraph" w:styleId="Nagwek">
    <w:name w:val="header"/>
    <w:basedOn w:val="Normalny"/>
    <w:link w:val="NagwekZnak"/>
    <w:uiPriority w:val="99"/>
    <w:unhideWhenUsed/>
    <w:rsid w:val="00B64EC9"/>
    <w:pPr>
      <w:tabs>
        <w:tab w:val="center" w:pos="4536"/>
        <w:tab w:val="right" w:pos="9072"/>
      </w:tabs>
    </w:pPr>
  </w:style>
  <w:style w:type="character" w:customStyle="1" w:styleId="NagwekZnak">
    <w:name w:val="Nagłówek Znak"/>
    <w:basedOn w:val="Domylnaczcionkaakapitu"/>
    <w:link w:val="Nagwek"/>
    <w:uiPriority w:val="99"/>
    <w:rsid w:val="00B64EC9"/>
    <w:rPr>
      <w:sz w:val="24"/>
      <w:szCs w:val="24"/>
      <w:lang w:val="en-US" w:eastAsia="en-US"/>
    </w:rPr>
  </w:style>
  <w:style w:type="paragraph" w:styleId="Stopka">
    <w:name w:val="footer"/>
    <w:basedOn w:val="Normalny"/>
    <w:link w:val="StopkaZnak"/>
    <w:uiPriority w:val="99"/>
    <w:unhideWhenUsed/>
    <w:rsid w:val="00B64EC9"/>
    <w:pPr>
      <w:tabs>
        <w:tab w:val="center" w:pos="4536"/>
        <w:tab w:val="right" w:pos="9072"/>
      </w:tabs>
    </w:pPr>
  </w:style>
  <w:style w:type="character" w:customStyle="1" w:styleId="StopkaZnak">
    <w:name w:val="Stopka Znak"/>
    <w:basedOn w:val="Domylnaczcionkaakapitu"/>
    <w:link w:val="Stopka"/>
    <w:uiPriority w:val="99"/>
    <w:rsid w:val="00B64EC9"/>
    <w:rPr>
      <w:sz w:val="24"/>
      <w:szCs w:val="24"/>
      <w:lang w:val="en-US" w:eastAsia="en-US"/>
    </w:rPr>
  </w:style>
  <w:style w:type="paragraph" w:styleId="Listapunktowana">
    <w:name w:val="List Bullet"/>
    <w:basedOn w:val="Normalny"/>
    <w:uiPriority w:val="99"/>
    <w:unhideWhenUsed/>
    <w:rsid w:val="00911FCE"/>
    <w:pPr>
      <w:numPr>
        <w:numId w:val="1"/>
      </w:numPr>
      <w:contextualSpacing/>
    </w:pPr>
  </w:style>
  <w:style w:type="paragraph" w:customStyle="1" w:styleId="MNPAdresat">
    <w:name w:val="MNP Adresat"/>
    <w:rsid w:val="00B24F28"/>
    <w:pPr>
      <w:ind w:left="4139"/>
    </w:pPr>
    <w:rPr>
      <w:rFonts w:ascii="Acumin Pro" w:eastAsia="Helvetica Neue" w:hAnsi="Acumin Pro" w:cs="Helvetica Neue"/>
      <w:color w:val="000000"/>
      <w14:textOutline w14:w="0" w14:cap="flat" w14:cmpd="sng" w14:algn="ctr">
        <w14:noFill/>
        <w14:prstDash w14:val="solid"/>
        <w14:bevel/>
      </w14:textOutline>
    </w:rPr>
  </w:style>
  <w:style w:type="paragraph" w:customStyle="1" w:styleId="MNPTre">
    <w:name w:val="MNP Treść"/>
    <w:rsid w:val="001704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pacing w:after="300" w:line="360" w:lineRule="auto"/>
      <w:jc w:val="both"/>
    </w:pPr>
    <w:rPr>
      <w:rFonts w:ascii="Acumin Pro" w:hAnsi="Acumin Pro" w:cs="Arial Unicode MS"/>
      <w:color w:val="000000"/>
      <w:shd w:val="clear" w:color="auto" w:fill="FFFFFF"/>
      <w:lang w:val="it-IT"/>
      <w14:textOutline w14:w="0" w14:cap="flat" w14:cmpd="sng" w14:algn="ctr">
        <w14:noFill/>
        <w14:prstDash w14:val="solid"/>
        <w14:bevel/>
      </w14:textOutline>
    </w:rPr>
  </w:style>
  <w:style w:type="paragraph" w:customStyle="1" w:styleId="MNPPodpis">
    <w:name w:val="MNP Podpis"/>
    <w:rsid w:val="00DF57A3"/>
    <w:pPr>
      <w:spacing w:line="360" w:lineRule="auto"/>
      <w:ind w:left="5245"/>
      <w:jc w:val="center"/>
    </w:pPr>
    <w:rPr>
      <w:rFonts w:ascii="Acumin Pro" w:hAnsi="Acumin Pro" w:cs="Arial Unicode MS"/>
      <w:color w:val="000000"/>
      <w:szCs w:val="24"/>
      <w:lang w:val="it-IT"/>
      <w14:textOutline w14:w="0" w14:cap="flat" w14:cmpd="sng" w14:algn="ctr">
        <w14:noFill/>
        <w14:prstDash w14:val="solid"/>
        <w14:bevel/>
      </w14:textOutline>
    </w:rPr>
  </w:style>
  <w:style w:type="paragraph" w:styleId="Tekstdymka">
    <w:name w:val="Balloon Text"/>
    <w:basedOn w:val="Normalny"/>
    <w:link w:val="TekstdymkaZnak"/>
    <w:uiPriority w:val="99"/>
    <w:semiHidden/>
    <w:unhideWhenUsed/>
    <w:rsid w:val="00D64F2C"/>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4F2C"/>
    <w:rPr>
      <w:rFonts w:ascii="Segoe UI" w:hAnsi="Segoe UI" w:cs="Segoe UI"/>
      <w:sz w:val="18"/>
      <w:szCs w:val="18"/>
      <w:lang w:val="en-US" w:eastAsia="en-US"/>
    </w:rPr>
  </w:style>
  <w:style w:type="table" w:styleId="Tabela-Siatka">
    <w:name w:val="Table Grid"/>
    <w:basedOn w:val="Standardowy"/>
    <w:uiPriority w:val="39"/>
    <w:rsid w:val="004E7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
    <w:basedOn w:val="Normalny"/>
    <w:link w:val="AkapitzlistZnak"/>
    <w:uiPriority w:val="34"/>
    <w:qFormat/>
    <w:rsid w:val="00517070"/>
    <w:pPr>
      <w:ind w:left="720"/>
      <w:contextualSpacing/>
    </w:pPr>
  </w:style>
  <w:style w:type="character" w:customStyle="1" w:styleId="AkapitzlistZnak">
    <w:name w:val="Akapit z listą Znak"/>
    <w:aliases w:val="CW_Lista Znak"/>
    <w:link w:val="Akapitzlist"/>
    <w:uiPriority w:val="34"/>
    <w:rsid w:val="002703AE"/>
    <w:rPr>
      <w:sz w:val="24"/>
      <w:szCs w:val="24"/>
      <w:lang w:val="en-US" w:eastAsia="en-US"/>
    </w:rPr>
  </w:style>
  <w:style w:type="paragraph" w:customStyle="1" w:styleId="Default">
    <w:name w:val="Default"/>
    <w:rsid w:val="008C6EF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bdr w:val="none" w:sz="0" w:space="0" w:color="auto"/>
    </w:rPr>
  </w:style>
  <w:style w:type="character" w:customStyle="1" w:styleId="markedcontent">
    <w:name w:val="markedcontent"/>
    <w:basedOn w:val="Domylnaczcionkaakapitu"/>
    <w:rsid w:val="00167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1796">
      <w:bodyDiv w:val="1"/>
      <w:marLeft w:val="0"/>
      <w:marRight w:val="0"/>
      <w:marTop w:val="0"/>
      <w:marBottom w:val="0"/>
      <w:divBdr>
        <w:top w:val="none" w:sz="0" w:space="0" w:color="auto"/>
        <w:left w:val="none" w:sz="0" w:space="0" w:color="auto"/>
        <w:bottom w:val="none" w:sz="0" w:space="0" w:color="auto"/>
        <w:right w:val="none" w:sz="0" w:space="0" w:color="auto"/>
      </w:divBdr>
    </w:div>
    <w:div w:id="262886754">
      <w:bodyDiv w:val="1"/>
      <w:marLeft w:val="0"/>
      <w:marRight w:val="0"/>
      <w:marTop w:val="0"/>
      <w:marBottom w:val="0"/>
      <w:divBdr>
        <w:top w:val="none" w:sz="0" w:space="0" w:color="auto"/>
        <w:left w:val="none" w:sz="0" w:space="0" w:color="auto"/>
        <w:bottom w:val="none" w:sz="0" w:space="0" w:color="auto"/>
        <w:right w:val="none" w:sz="0" w:space="0" w:color="auto"/>
      </w:divBdr>
    </w:div>
    <w:div w:id="611013756">
      <w:bodyDiv w:val="1"/>
      <w:marLeft w:val="0"/>
      <w:marRight w:val="0"/>
      <w:marTop w:val="0"/>
      <w:marBottom w:val="0"/>
      <w:divBdr>
        <w:top w:val="none" w:sz="0" w:space="0" w:color="auto"/>
        <w:left w:val="none" w:sz="0" w:space="0" w:color="auto"/>
        <w:bottom w:val="none" w:sz="0" w:space="0" w:color="auto"/>
        <w:right w:val="none" w:sz="0" w:space="0" w:color="auto"/>
      </w:divBdr>
    </w:div>
    <w:div w:id="960307659">
      <w:bodyDiv w:val="1"/>
      <w:marLeft w:val="0"/>
      <w:marRight w:val="0"/>
      <w:marTop w:val="0"/>
      <w:marBottom w:val="0"/>
      <w:divBdr>
        <w:top w:val="none" w:sz="0" w:space="0" w:color="auto"/>
        <w:left w:val="none" w:sz="0" w:space="0" w:color="auto"/>
        <w:bottom w:val="none" w:sz="0" w:space="0" w:color="auto"/>
        <w:right w:val="none" w:sz="0" w:space="0" w:color="auto"/>
      </w:divBdr>
    </w:div>
    <w:div w:id="1146892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9E9B-705B-43FA-B04D-98D230249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1503</Words>
  <Characters>9019</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Agnieszka</cp:lastModifiedBy>
  <cp:revision>14</cp:revision>
  <cp:lastPrinted>2022-07-28T05:58:00Z</cp:lastPrinted>
  <dcterms:created xsi:type="dcterms:W3CDTF">2022-07-28T10:56:00Z</dcterms:created>
  <dcterms:modified xsi:type="dcterms:W3CDTF">2022-07-28T13:53:00Z</dcterms:modified>
</cp:coreProperties>
</file>